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1"/>
        <w:ind w:left="6210" w:right="305" w:firstLine="1589"/>
        <w:jc w:val="right"/>
      </w:pPr>
      <w:r>
        <w:rPr/>
        <w:t>Приложение № 8</w:t>
      </w:r>
      <w:r>
        <w:rPr>
          <w:spacing w:val="-57"/>
        </w:rPr>
        <w:t> </w:t>
      </w:r>
      <w:r>
        <w:rPr/>
        <w:t>к</w:t>
      </w:r>
      <w:r>
        <w:rPr>
          <w:spacing w:val="-5"/>
        </w:rPr>
        <w:t> </w:t>
      </w:r>
      <w:r>
        <w:rPr/>
        <w:t>Концессионному</w:t>
      </w:r>
      <w:r>
        <w:rPr>
          <w:spacing w:val="-4"/>
        </w:rPr>
        <w:t> </w:t>
      </w:r>
      <w:r>
        <w:rPr/>
        <w:t>соглашению</w:t>
      </w:r>
    </w:p>
    <w:p>
      <w:pPr>
        <w:tabs>
          <w:tab w:pos="597" w:val="left" w:leader="none"/>
          <w:tab w:pos="2938" w:val="left" w:leader="none"/>
          <w:tab w:pos="3476" w:val="left" w:leader="none"/>
        </w:tabs>
        <w:spacing w:line="271" w:lineRule="exact" w:before="0"/>
        <w:ind w:left="0" w:right="303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>
      <w:pPr>
        <w:pStyle w:val="BodyText"/>
        <w:rPr>
          <w:b/>
        </w:rPr>
      </w:pPr>
    </w:p>
    <w:p>
      <w:pPr>
        <w:pStyle w:val="Heading1"/>
        <w:spacing w:line="240" w:lineRule="auto"/>
        <w:ind w:left="2927" w:right="2228"/>
        <w:jc w:val="center"/>
      </w:pPr>
      <w:r>
        <w:rPr/>
        <w:t>Акт</w:t>
      </w:r>
      <w:r>
        <w:rPr>
          <w:spacing w:val="-1"/>
        </w:rPr>
        <w:t> </w:t>
      </w:r>
      <w:r>
        <w:rPr/>
        <w:t>приема-передачи</w:t>
      </w:r>
      <w:r>
        <w:rPr>
          <w:spacing w:val="-3"/>
        </w:rPr>
        <w:t> </w:t>
      </w:r>
      <w:r>
        <w:rPr/>
        <w:t>Объекта</w:t>
      </w:r>
      <w:r>
        <w:rPr>
          <w:spacing w:val="-7"/>
        </w:rPr>
        <w:t> </w:t>
      </w:r>
      <w:r>
        <w:rPr/>
        <w:t>соглашения.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5725" w:val="left" w:leader="none"/>
          <w:tab w:pos="7753" w:val="left" w:leader="none"/>
          <w:tab w:pos="8295" w:val="left" w:leader="none"/>
        </w:tabs>
        <w:spacing w:before="1"/>
        <w:ind w:left="1010"/>
      </w:pPr>
      <w:r>
        <w:rPr/>
        <w:t>пос. им.</w:t>
      </w:r>
      <w:r>
        <w:rPr>
          <w:spacing w:val="-5"/>
        </w:rPr>
        <w:t> </w:t>
      </w:r>
      <w:r>
        <w:rPr/>
        <w:t>К.Либкнехта</w:t>
        <w:tab/>
        <w:t>«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7"/>
      </w:pPr>
    </w:p>
    <w:p>
      <w:pPr>
        <w:spacing w:line="237" w:lineRule="auto" w:before="0"/>
        <w:ind w:left="299" w:right="297" w:firstLine="710"/>
        <w:jc w:val="both"/>
        <w:rPr>
          <w:sz w:val="24"/>
        </w:rPr>
      </w:pPr>
      <w:r>
        <w:rPr>
          <w:b/>
          <w:sz w:val="24"/>
        </w:rPr>
        <w:t>Администрация поселка имени К.Либкнехта Курчатовского района Курской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области</w:t>
      </w:r>
      <w:r>
        <w:rPr>
          <w:sz w:val="24"/>
        </w:rPr>
        <w:t>, в лице Главы поселка Туточкина Александра Михайловича, действующего 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-3"/>
          <w:sz w:val="24"/>
        </w:rPr>
        <w:t> </w:t>
      </w:r>
      <w:r>
        <w:rPr>
          <w:sz w:val="24"/>
        </w:rPr>
        <w:t>Устава,</w:t>
      </w:r>
      <w:r>
        <w:rPr>
          <w:spacing w:val="3"/>
          <w:sz w:val="24"/>
        </w:rPr>
        <w:t> </w:t>
      </w:r>
      <w:r>
        <w:rPr>
          <w:sz w:val="24"/>
        </w:rPr>
        <w:t>именуемая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дальнейшем</w:t>
      </w:r>
      <w:r>
        <w:rPr>
          <w:spacing w:val="10"/>
          <w:sz w:val="24"/>
        </w:rPr>
        <w:t> </w:t>
      </w:r>
      <w:r>
        <w:rPr>
          <w:b/>
          <w:sz w:val="24"/>
        </w:rPr>
        <w:t>«Концедент»</w:t>
      </w:r>
      <w:r>
        <w:rPr>
          <w:sz w:val="24"/>
        </w:rPr>
        <w:t>,</w:t>
      </w:r>
    </w:p>
    <w:p>
      <w:pPr>
        <w:spacing w:line="240" w:lineRule="auto" w:before="4"/>
        <w:ind w:left="299" w:right="302" w:firstLine="710"/>
        <w:jc w:val="both"/>
        <w:rPr>
          <w:sz w:val="24"/>
        </w:rPr>
      </w:pPr>
      <w:r>
        <w:rPr>
          <w:b/>
          <w:sz w:val="24"/>
        </w:rPr>
        <w:t>Акционерное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общество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«Курскоболводоканал»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лице</w:t>
      </w:r>
      <w:r>
        <w:rPr>
          <w:spacing w:val="1"/>
          <w:sz w:val="24"/>
        </w:rPr>
        <w:t> </w:t>
      </w:r>
      <w:r>
        <w:rPr>
          <w:sz w:val="24"/>
        </w:rPr>
        <w:t>исполняющего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генерального</w:t>
      </w:r>
      <w:r>
        <w:rPr>
          <w:spacing w:val="1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Болдырева</w:t>
      </w:r>
      <w:r>
        <w:rPr>
          <w:spacing w:val="1"/>
          <w:sz w:val="24"/>
        </w:rPr>
        <w:t> </w:t>
      </w:r>
      <w:r>
        <w:rPr>
          <w:sz w:val="24"/>
        </w:rPr>
        <w:t>Олега</w:t>
      </w:r>
      <w:r>
        <w:rPr>
          <w:spacing w:val="1"/>
          <w:sz w:val="24"/>
        </w:rPr>
        <w:t> </w:t>
      </w:r>
      <w:r>
        <w:rPr>
          <w:sz w:val="24"/>
        </w:rPr>
        <w:t>Игоревича,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Устава,</w:t>
      </w:r>
      <w:r>
        <w:rPr>
          <w:spacing w:val="1"/>
          <w:sz w:val="24"/>
        </w:rPr>
        <w:t> </w:t>
      </w:r>
      <w:r>
        <w:rPr>
          <w:sz w:val="24"/>
        </w:rPr>
        <w:t>именуемое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дальнейшем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b/>
          <w:sz w:val="24"/>
        </w:rPr>
        <w:t>Концессионер</w:t>
      </w:r>
      <w:r>
        <w:rPr>
          <w:sz w:val="24"/>
        </w:rPr>
        <w:t>»,</w:t>
      </w:r>
      <w:r>
        <w:rPr>
          <w:spacing w:val="1"/>
          <w:sz w:val="24"/>
        </w:rPr>
        <w:t> </w:t>
      </w:r>
      <w:r>
        <w:rPr>
          <w:sz w:val="24"/>
        </w:rPr>
        <w:t>далее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именуемые </w:t>
      </w:r>
      <w:r>
        <w:rPr>
          <w:b/>
          <w:sz w:val="24"/>
        </w:rPr>
        <w:t>«Стороны»</w:t>
      </w:r>
      <w:r>
        <w:rPr>
          <w:sz w:val="24"/>
        </w:rPr>
        <w:t>, а по отдельности именуемые </w:t>
      </w:r>
      <w:r>
        <w:rPr>
          <w:b/>
          <w:sz w:val="24"/>
        </w:rPr>
        <w:t>«Сторона»</w:t>
      </w:r>
      <w:r>
        <w:rPr>
          <w:sz w:val="24"/>
        </w:rPr>
        <w:t>, составили настоящий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приема-передачи</w:t>
      </w:r>
      <w:r>
        <w:rPr>
          <w:spacing w:val="3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нижеследующем.</w:t>
      </w:r>
    </w:p>
    <w:p>
      <w:pPr>
        <w:pStyle w:val="ListParagraph"/>
        <w:numPr>
          <w:ilvl w:val="0"/>
          <w:numId w:val="1"/>
        </w:numPr>
        <w:tabs>
          <w:tab w:pos="1399" w:val="left" w:leader="none"/>
          <w:tab w:pos="7347" w:val="left" w:leader="none"/>
        </w:tabs>
        <w:spacing w:line="240" w:lineRule="auto" w:before="0" w:after="0"/>
        <w:ind w:left="299" w:right="29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Концессионным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водоснабжения,</w:t>
      </w:r>
      <w:r>
        <w:rPr>
          <w:spacing w:val="1"/>
          <w:sz w:val="24"/>
        </w:rPr>
        <w:t> </w:t>
      </w:r>
      <w:r>
        <w:rPr>
          <w:sz w:val="24"/>
        </w:rPr>
        <w:t>расположенных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поселка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61"/>
          <w:sz w:val="24"/>
        </w:rPr>
        <w:t> </w:t>
      </w:r>
      <w:r>
        <w:rPr>
          <w:sz w:val="24"/>
        </w:rPr>
        <w:t>К.Либкнехта</w:t>
      </w:r>
      <w:r>
        <w:rPr>
          <w:spacing w:val="1"/>
          <w:sz w:val="24"/>
        </w:rPr>
        <w:t> </w:t>
      </w:r>
      <w:r>
        <w:rPr>
          <w:sz w:val="24"/>
        </w:rPr>
        <w:t>Курчатовского</w:t>
      </w:r>
      <w:r>
        <w:rPr>
          <w:spacing w:val="47"/>
          <w:sz w:val="24"/>
        </w:rPr>
        <w:t> </w:t>
      </w:r>
      <w:r>
        <w:rPr>
          <w:sz w:val="24"/>
        </w:rPr>
        <w:t>района</w:t>
      </w:r>
      <w:r>
        <w:rPr>
          <w:spacing w:val="42"/>
          <w:sz w:val="24"/>
        </w:rPr>
        <w:t> </w:t>
      </w:r>
      <w:r>
        <w:rPr>
          <w:sz w:val="24"/>
        </w:rPr>
        <w:t>Курской</w:t>
      </w:r>
      <w:r>
        <w:rPr>
          <w:spacing w:val="45"/>
          <w:sz w:val="24"/>
        </w:rPr>
        <w:t> </w:t>
      </w:r>
      <w:r>
        <w:rPr>
          <w:sz w:val="24"/>
        </w:rPr>
        <w:t>области</w:t>
      </w:r>
      <w:r>
        <w:rPr>
          <w:spacing w:val="40"/>
          <w:sz w:val="24"/>
        </w:rPr>
        <w:t> </w:t>
      </w:r>
      <w:r>
        <w:rPr>
          <w:sz w:val="24"/>
        </w:rPr>
        <w:t>№ </w:t>
      </w:r>
      <w:r>
        <w:rPr>
          <w:sz w:val="24"/>
          <w:u w:val="single"/>
        </w:rPr>
        <w:t>     </w:t>
      </w:r>
      <w:r>
        <w:rPr>
          <w:spacing w:val="20"/>
          <w:sz w:val="24"/>
        </w:rPr>
        <w:t> </w:t>
      </w:r>
      <w:r>
        <w:rPr>
          <w:sz w:val="24"/>
        </w:rPr>
        <w:t>от</w:t>
      </w:r>
      <w:r>
        <w:rPr>
          <w:spacing w:val="39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>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37"/>
          <w:sz w:val="24"/>
        </w:rPr>
        <w:t> </w:t>
      </w:r>
      <w:r>
        <w:rPr>
          <w:sz w:val="24"/>
        </w:rPr>
        <w:t>г.</w:t>
      </w:r>
      <w:r>
        <w:rPr>
          <w:spacing w:val="53"/>
          <w:sz w:val="24"/>
        </w:rPr>
        <w:t> </w:t>
      </w:r>
      <w:r>
        <w:rPr>
          <w:b/>
          <w:sz w:val="24"/>
        </w:rPr>
        <w:t>«Концедент»</w:t>
      </w:r>
      <w:r>
        <w:rPr>
          <w:b/>
          <w:spacing w:val="-58"/>
          <w:sz w:val="24"/>
        </w:rPr>
        <w:t> </w:t>
      </w:r>
      <w:r>
        <w:rPr>
          <w:sz w:val="24"/>
        </w:rPr>
        <w:t>передал, а </w:t>
      </w:r>
      <w:r>
        <w:rPr>
          <w:b/>
          <w:sz w:val="24"/>
        </w:rPr>
        <w:t>«Концессионер» </w:t>
      </w:r>
      <w:r>
        <w:rPr>
          <w:sz w:val="24"/>
        </w:rPr>
        <w:t>принял следующее имущество, входящее в состав 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соглашения:</w:t>
      </w:r>
    </w:p>
    <w:p>
      <w:pPr>
        <w:pStyle w:val="BodyText"/>
        <w:spacing w:before="3"/>
      </w:pPr>
    </w:p>
    <w:p>
      <w:pPr>
        <w:spacing w:before="0"/>
        <w:ind w:left="2927" w:right="222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Объекты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водоснабжения</w:t>
      </w:r>
    </w:p>
    <w:p>
      <w:pPr>
        <w:pStyle w:val="BodyText"/>
        <w:spacing w:before="4"/>
        <w:rPr>
          <w:b/>
          <w:i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1988"/>
        <w:gridCol w:w="2550"/>
        <w:gridCol w:w="1979"/>
        <w:gridCol w:w="2555"/>
      </w:tblGrid>
      <w:tr>
        <w:trPr>
          <w:trHeight w:val="1382" w:hRule="atLeast"/>
        </w:trPr>
        <w:tc>
          <w:tcPr>
            <w:tcW w:w="673" w:type="dxa"/>
          </w:tcPr>
          <w:p>
            <w:pPr>
              <w:pStyle w:val="TableParagraph"/>
              <w:spacing w:line="242" w:lineRule="auto"/>
              <w:ind w:left="162" w:right="13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88" w:type="dxa"/>
          </w:tcPr>
          <w:p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0" w:type="dxa"/>
          </w:tcPr>
          <w:p>
            <w:pPr>
              <w:pStyle w:val="TableParagraph"/>
              <w:ind w:left="195" w:right="193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показатели, дата</w:t>
            </w:r>
          </w:p>
          <w:p>
            <w:pPr>
              <w:pStyle w:val="TableParagraph"/>
              <w:spacing w:line="274" w:lineRule="exact"/>
              <w:ind w:left="19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постройки / ввода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эксплуатацию</w:t>
            </w:r>
          </w:p>
        </w:tc>
        <w:tc>
          <w:tcPr>
            <w:tcW w:w="1979" w:type="dxa"/>
          </w:tcPr>
          <w:p>
            <w:pPr>
              <w:pStyle w:val="TableParagraph"/>
              <w:ind w:left="210" w:right="20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расположения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555" w:type="dxa"/>
          </w:tcPr>
          <w:p>
            <w:pPr>
              <w:pStyle w:val="TableParagraph"/>
              <w:spacing w:line="273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</w:p>
          <w:p>
            <w:pPr>
              <w:pStyle w:val="TableParagraph"/>
              <w:spacing w:line="237" w:lineRule="auto" w:before="4"/>
              <w:ind w:left="13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зарегистрированных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правах</w:t>
            </w:r>
          </w:p>
        </w:tc>
      </w:tr>
      <w:tr>
        <w:trPr>
          <w:trHeight w:val="336" w:hRule="atLeast"/>
        </w:trPr>
        <w:tc>
          <w:tcPr>
            <w:tcW w:w="673" w:type="dxa"/>
          </w:tcPr>
          <w:p>
            <w:pPr>
              <w:pStyle w:val="TableParagraph"/>
              <w:spacing w:line="268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673" w:type="dxa"/>
          </w:tcPr>
          <w:p>
            <w:pPr>
              <w:pStyle w:val="TableParagraph"/>
              <w:spacing w:line="268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673" w:type="dxa"/>
          </w:tcPr>
          <w:p>
            <w:pPr>
              <w:pStyle w:val="TableParagraph"/>
              <w:spacing w:line="268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70" w:val="left" w:leader="none"/>
          <w:tab w:pos="9442" w:val="left" w:leader="none"/>
        </w:tabs>
        <w:spacing w:line="240" w:lineRule="auto" w:before="1" w:after="0"/>
        <w:ind w:left="299" w:right="315" w:firstLine="720"/>
        <w:jc w:val="both"/>
        <w:rPr>
          <w:sz w:val="24"/>
        </w:rPr>
      </w:pPr>
      <w:r>
        <w:rPr>
          <w:sz w:val="24"/>
        </w:rPr>
        <w:t>При внешнем осмотре передаваемого имущества дефекты обнаружены не были /</w:t>
      </w:r>
      <w:r>
        <w:rPr>
          <w:spacing w:val="-57"/>
          <w:sz w:val="24"/>
        </w:rPr>
        <w:t> </w:t>
      </w:r>
      <w:r>
        <w:rPr>
          <w:sz w:val="24"/>
        </w:rPr>
        <w:t>были</w:t>
      </w:r>
      <w:r>
        <w:rPr>
          <w:spacing w:val="-8"/>
          <w:sz w:val="24"/>
        </w:rPr>
        <w:t> </w:t>
      </w:r>
      <w:r>
        <w:rPr>
          <w:sz w:val="24"/>
        </w:rPr>
        <w:t>обнаружены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дефекты</w:t>
      </w:r>
      <w:r>
        <w:rPr>
          <w:spacing w:val="-2"/>
          <w:sz w:val="24"/>
        </w:rPr>
        <w:t> </w:t>
      </w:r>
      <w:r>
        <w:rPr>
          <w:sz w:val="24"/>
        </w:rPr>
        <w:t>(нужное</w:t>
      </w:r>
      <w:r>
        <w:rPr>
          <w:spacing w:val="-5"/>
          <w:sz w:val="24"/>
        </w:rPr>
        <w:t> </w:t>
      </w:r>
      <w:r>
        <w:rPr>
          <w:sz w:val="24"/>
        </w:rPr>
        <w:t>подчеркнуть):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71" w:val="left" w:leader="none"/>
          <w:tab w:pos="8345" w:val="left" w:leader="none"/>
        </w:tabs>
        <w:spacing w:line="242" w:lineRule="auto" w:before="0" w:after="0"/>
        <w:ind w:left="299" w:right="310" w:firstLine="710"/>
        <w:jc w:val="both"/>
        <w:rPr>
          <w:sz w:val="24"/>
        </w:rPr>
      </w:pPr>
      <w:r>
        <w:rPr>
          <w:b/>
          <w:sz w:val="24"/>
        </w:rPr>
        <w:t>«Концедент»</w:t>
      </w:r>
      <w:r>
        <w:rPr>
          <w:b/>
          <w:spacing w:val="1"/>
          <w:sz w:val="24"/>
        </w:rPr>
        <w:t> </w:t>
      </w:r>
      <w:r>
        <w:rPr>
          <w:sz w:val="24"/>
        </w:rPr>
        <w:t>передал,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b/>
          <w:sz w:val="24"/>
        </w:rPr>
        <w:t>«Концессионер»</w:t>
      </w:r>
      <w:r>
        <w:rPr>
          <w:b/>
          <w:spacing w:val="1"/>
          <w:sz w:val="24"/>
        </w:rPr>
        <w:t> </w:t>
      </w:r>
      <w:r>
        <w:rPr>
          <w:sz w:val="24"/>
        </w:rPr>
        <w:t>принял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относящиеся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передаваемому</w:t>
      </w:r>
      <w:r>
        <w:rPr>
          <w:spacing w:val="-9"/>
          <w:sz w:val="24"/>
        </w:rPr>
        <w:t> </w:t>
      </w:r>
      <w:r>
        <w:rPr>
          <w:sz w:val="24"/>
        </w:rPr>
        <w:t>имуществу: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70" w:val="left" w:leader="none"/>
        </w:tabs>
        <w:spacing w:line="275" w:lineRule="exact" w:before="0" w:after="0"/>
        <w:ind w:left="1269" w:right="0" w:hanging="260"/>
        <w:jc w:val="left"/>
        <w:rPr>
          <w:b/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> </w:t>
      </w:r>
      <w:r>
        <w:rPr>
          <w:sz w:val="24"/>
        </w:rPr>
        <w:t>Акт</w:t>
      </w:r>
      <w:r>
        <w:rPr>
          <w:spacing w:val="13"/>
          <w:sz w:val="24"/>
        </w:rPr>
        <w:t> </w:t>
      </w:r>
      <w:r>
        <w:rPr>
          <w:sz w:val="24"/>
        </w:rPr>
        <w:t>составлен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2</w:t>
      </w:r>
      <w:r>
        <w:rPr>
          <w:spacing w:val="7"/>
          <w:sz w:val="24"/>
        </w:rPr>
        <w:t> </w:t>
      </w:r>
      <w:r>
        <w:rPr>
          <w:sz w:val="24"/>
        </w:rPr>
        <w:t>(двух)</w:t>
      </w:r>
      <w:r>
        <w:rPr>
          <w:spacing w:val="14"/>
          <w:sz w:val="24"/>
        </w:rPr>
        <w:t> </w:t>
      </w:r>
      <w:r>
        <w:rPr>
          <w:sz w:val="24"/>
        </w:rPr>
        <w:t>экземплярах,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8"/>
          <w:sz w:val="24"/>
        </w:rPr>
        <w:t> </w:t>
      </w:r>
      <w:r>
        <w:rPr>
          <w:sz w:val="24"/>
        </w:rPr>
        <w:t>одному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2"/>
          <w:sz w:val="24"/>
        </w:rPr>
        <w:t> </w:t>
      </w:r>
      <w:r>
        <w:rPr>
          <w:b/>
          <w:sz w:val="24"/>
        </w:rPr>
        <w:t>«Концедента»</w:t>
      </w:r>
    </w:p>
    <w:p>
      <w:pPr>
        <w:pStyle w:val="Heading1"/>
        <w:ind w:left="299"/>
        <w:rPr>
          <w:b w:val="0"/>
        </w:rPr>
      </w:pPr>
      <w:r>
        <w:rPr>
          <w:b w:val="0"/>
        </w:rPr>
        <w:t>и</w:t>
      </w:r>
      <w:r>
        <w:rPr>
          <w:b w:val="0"/>
          <w:spacing w:val="1"/>
        </w:rPr>
        <w:t> </w:t>
      </w:r>
      <w:r>
        <w:rPr/>
        <w:t>«Концессионера»</w:t>
      </w:r>
      <w:r>
        <w:rPr>
          <w:b w:val="0"/>
        </w:rPr>
        <w:t>.</w:t>
      </w:r>
    </w:p>
    <w:p>
      <w:pPr>
        <w:pStyle w:val="BodyText"/>
        <w:spacing w:before="4"/>
      </w:pPr>
    </w:p>
    <w:p>
      <w:pPr>
        <w:spacing w:before="1"/>
        <w:ind w:left="2927" w:right="2226" w:firstLine="0"/>
        <w:jc w:val="center"/>
        <w:rPr>
          <w:b/>
          <w:sz w:val="24"/>
        </w:rPr>
      </w:pPr>
      <w:r>
        <w:rPr>
          <w:b/>
          <w:sz w:val="24"/>
        </w:rPr>
        <w:t>ПОДПИСИ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СТОРОН: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t>КОНЦЕДЕНТ</w:t>
      </w:r>
    </w:p>
    <w:p>
      <w:pPr>
        <w:pStyle w:val="BodyText"/>
        <w:ind w:left="1149" w:right="5211"/>
      </w:pPr>
      <w:r>
        <w:rPr/>
        <w:t>Глава поселка имени К. Либкнехта</w:t>
      </w:r>
      <w:r>
        <w:rPr>
          <w:spacing w:val="-58"/>
        </w:rPr>
        <w:t> </w:t>
      </w:r>
      <w:r>
        <w:rPr/>
        <w:t>Курчатовского</w:t>
      </w:r>
      <w:r>
        <w:rPr>
          <w:spacing w:val="5"/>
        </w:rPr>
        <w:t> </w:t>
      </w:r>
      <w:r>
        <w:rPr/>
        <w:t>района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853" w:val="left" w:leader="none"/>
          <w:tab w:pos="3724" w:val="left" w:leader="none"/>
        </w:tabs>
        <w:spacing w:line="237" w:lineRule="auto" w:before="92"/>
        <w:ind w:left="1149" w:right="4612"/>
      </w:pPr>
      <w:r>
        <w:rPr>
          <w:u w:val="single"/>
        </w:rPr>
        <w:t> </w:t>
        <w:tab/>
        <w:tab/>
      </w:r>
      <w:r>
        <w:rPr/>
        <w:t>/А.М. Туточкин</w:t>
      </w:r>
      <w:r>
        <w:rPr>
          <w:spacing w:val="-57"/>
        </w:rPr>
        <w:t> </w:t>
      </w:r>
      <w:r>
        <w:rPr/>
        <w:t>м.п.</w:t>
        <w:tab/>
        <w:t>(подпись)</w:t>
      </w:r>
    </w:p>
    <w:p>
      <w:pPr>
        <w:spacing w:after="0" w:line="237" w:lineRule="auto"/>
        <w:sectPr>
          <w:type w:val="continuous"/>
          <w:pgSz w:w="11910" w:h="16840"/>
          <w:pgMar w:top="1040" w:bottom="280" w:left="1400" w:right="540"/>
        </w:sectPr>
      </w:pPr>
    </w:p>
    <w:p>
      <w:pPr>
        <w:pStyle w:val="Heading1"/>
        <w:spacing w:before="83"/>
      </w:pPr>
      <w:r>
        <w:rPr/>
        <w:t>КОНЦЕССИОНЕР</w:t>
      </w:r>
    </w:p>
    <w:p>
      <w:pPr>
        <w:pStyle w:val="BodyText"/>
        <w:spacing w:line="275" w:lineRule="exact"/>
        <w:ind w:left="1149"/>
      </w:pPr>
      <w:r>
        <w:rPr/>
        <w:t>И.о.</w:t>
      </w:r>
      <w:r>
        <w:rPr>
          <w:spacing w:val="-7"/>
        </w:rPr>
        <w:t> </w:t>
      </w:r>
      <w:r>
        <w:rPr/>
        <w:t>генерального директора</w:t>
      </w:r>
      <w:r>
        <w:rPr>
          <w:spacing w:val="-4"/>
        </w:rPr>
        <w:t> </w:t>
      </w:r>
      <w:r>
        <w:rPr/>
        <w:t>АО</w:t>
      </w:r>
      <w:r>
        <w:rPr>
          <w:spacing w:val="-4"/>
        </w:rPr>
        <w:t> </w:t>
      </w:r>
      <w:r>
        <w:rPr/>
        <w:t>«Курскоблводоканал»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724" w:val="left" w:leader="none"/>
        </w:tabs>
        <w:spacing w:line="242" w:lineRule="auto" w:before="90"/>
        <w:ind w:left="1149" w:right="4639"/>
      </w:pPr>
      <w:r>
        <w:rPr>
          <w:u w:val="single"/>
        </w:rPr>
        <w:t> </w:t>
        <w:tab/>
      </w:r>
      <w:r>
        <w:rPr/>
        <w:t>/О.И. Болдырев</w:t>
      </w:r>
      <w:r>
        <w:rPr>
          <w:spacing w:val="-57"/>
        </w:rPr>
        <w:t> </w:t>
      </w:r>
      <w:r>
        <w:rPr/>
        <w:t>м.п.</w:t>
      </w:r>
      <w:r>
        <w:rPr>
          <w:spacing w:val="4"/>
        </w:rPr>
        <w:t> </w:t>
      </w:r>
      <w:r>
        <w:rPr/>
        <w:t>(подпись)</w:t>
      </w:r>
    </w:p>
    <w:sectPr>
      <w:pgSz w:w="11910" w:h="16840"/>
      <w:pgMar w:top="1580" w:bottom="280" w:left="14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5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2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8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4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3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114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99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2022-07-20T06:35:22Z</dcterms:created>
  <dcterms:modified xsi:type="dcterms:W3CDTF">2022-07-20T06:35:22Z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