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E3" w:rsidRPr="005D7FDF" w:rsidRDefault="006B41E3" w:rsidP="006B41E3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5D7FDF">
        <w:rPr>
          <w:rFonts w:ascii="Times New Roman" w:hAnsi="Times New Roman"/>
          <w:b/>
          <w:sz w:val="32"/>
          <w:szCs w:val="28"/>
        </w:rPr>
        <w:t>АДМИНИСТРАЦИЯ</w:t>
      </w:r>
    </w:p>
    <w:p w:rsidR="006B41E3" w:rsidRPr="005D7FDF" w:rsidRDefault="006B41E3" w:rsidP="006B41E3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5D7FDF">
        <w:rPr>
          <w:rFonts w:ascii="Times New Roman" w:hAnsi="Times New Roman"/>
          <w:b/>
          <w:sz w:val="32"/>
          <w:szCs w:val="28"/>
        </w:rPr>
        <w:t>ПОСЕЛКА ИМЕНИ К.ЛИБКНЕХТА</w:t>
      </w:r>
    </w:p>
    <w:p w:rsidR="006B41E3" w:rsidRPr="005D7FDF" w:rsidRDefault="006B41E3" w:rsidP="006B41E3">
      <w:pPr>
        <w:pStyle w:val="a7"/>
        <w:jc w:val="center"/>
        <w:rPr>
          <w:rFonts w:ascii="Times New Roman" w:hAnsi="Times New Roman"/>
          <w:b/>
          <w:sz w:val="32"/>
          <w:szCs w:val="28"/>
        </w:rPr>
      </w:pPr>
      <w:r w:rsidRPr="005D7FDF">
        <w:rPr>
          <w:rFonts w:ascii="Times New Roman" w:hAnsi="Times New Roman"/>
          <w:b/>
          <w:sz w:val="32"/>
          <w:szCs w:val="28"/>
        </w:rPr>
        <w:t>КУРЧАТОВСКОГО РАЙОНА КУРСКОЙ ОБЛАСТИ</w:t>
      </w:r>
    </w:p>
    <w:p w:rsidR="006B41E3" w:rsidRDefault="006B41E3" w:rsidP="006B41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B41E3" w:rsidRPr="005D7FDF" w:rsidRDefault="006B41E3" w:rsidP="006B41E3">
      <w:pPr>
        <w:pStyle w:val="a7"/>
        <w:rPr>
          <w:rFonts w:ascii="Times New Roman" w:hAnsi="Times New Roman"/>
          <w:sz w:val="24"/>
        </w:rPr>
      </w:pPr>
      <w:r w:rsidRPr="005D7FDF">
        <w:rPr>
          <w:rFonts w:ascii="Times New Roman" w:hAnsi="Times New Roman"/>
          <w:sz w:val="24"/>
        </w:rPr>
        <w:t>от 2</w:t>
      </w:r>
      <w:r>
        <w:rPr>
          <w:rFonts w:ascii="Times New Roman" w:hAnsi="Times New Roman"/>
          <w:sz w:val="24"/>
        </w:rPr>
        <w:t>4</w:t>
      </w:r>
      <w:r w:rsidRPr="005D7FDF">
        <w:rPr>
          <w:rFonts w:ascii="Times New Roman" w:hAnsi="Times New Roman"/>
          <w:sz w:val="24"/>
        </w:rPr>
        <w:t xml:space="preserve"> декабря 2019 года</w:t>
      </w:r>
    </w:p>
    <w:p w:rsidR="006B41E3" w:rsidRDefault="006B41E3" w:rsidP="006B41E3">
      <w:pPr>
        <w:pStyle w:val="a7"/>
        <w:jc w:val="center"/>
        <w:rPr>
          <w:rFonts w:ascii="Times New Roman" w:hAnsi="Times New Roman"/>
        </w:rPr>
      </w:pPr>
    </w:p>
    <w:p w:rsidR="006B41E3" w:rsidRDefault="006B41E3" w:rsidP="006B41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503</w:t>
      </w:r>
    </w:p>
    <w:p w:rsidR="00394807" w:rsidRDefault="00394807" w:rsidP="00394807">
      <w:pPr>
        <w:pStyle w:val="a7"/>
        <w:rPr>
          <w:rFonts w:ascii="Times New Roman" w:hAnsi="Times New Roman"/>
          <w:sz w:val="24"/>
          <w:szCs w:val="24"/>
        </w:rPr>
      </w:pPr>
    </w:p>
    <w:p w:rsidR="00E53024" w:rsidRPr="006B41E3" w:rsidRDefault="00E53024" w:rsidP="00E53024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6B41E3">
        <w:rPr>
          <w:rFonts w:ascii="Times New Roman" w:hAnsi="Times New Roman" w:cs="Times New Roman"/>
          <w:b/>
          <w:bCs/>
          <w:sz w:val="24"/>
          <w:szCs w:val="24"/>
        </w:rPr>
        <w:t>«Об утверждении Порядка формирования</w:t>
      </w:r>
    </w:p>
    <w:p w:rsidR="005940F3" w:rsidRPr="006B41E3" w:rsidRDefault="00E53024" w:rsidP="00E53024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6B41E3">
        <w:rPr>
          <w:rFonts w:ascii="Times New Roman" w:hAnsi="Times New Roman" w:cs="Times New Roman"/>
          <w:b/>
          <w:bCs/>
          <w:sz w:val="24"/>
          <w:szCs w:val="24"/>
        </w:rPr>
        <w:t>перечня налоговых расходов поселка имени К.</w:t>
      </w:r>
    </w:p>
    <w:p w:rsidR="005940F3" w:rsidRPr="006B41E3" w:rsidRDefault="00E53024" w:rsidP="00E53024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6B41E3">
        <w:rPr>
          <w:rFonts w:ascii="Times New Roman" w:hAnsi="Times New Roman" w:cs="Times New Roman"/>
          <w:b/>
          <w:bCs/>
          <w:sz w:val="24"/>
          <w:szCs w:val="24"/>
        </w:rPr>
        <w:t>Либкнехта Курчатовского</w:t>
      </w:r>
      <w:r w:rsidR="005940F3" w:rsidRPr="006B4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E3">
        <w:rPr>
          <w:rFonts w:ascii="Times New Roman" w:hAnsi="Times New Roman" w:cs="Times New Roman"/>
          <w:b/>
          <w:bCs/>
          <w:sz w:val="24"/>
          <w:szCs w:val="24"/>
        </w:rPr>
        <w:t xml:space="preserve">района Курской области </w:t>
      </w:r>
    </w:p>
    <w:p w:rsidR="005940F3" w:rsidRPr="006B41E3" w:rsidRDefault="00E53024" w:rsidP="00E53024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6B41E3">
        <w:rPr>
          <w:rFonts w:ascii="Times New Roman" w:hAnsi="Times New Roman" w:cs="Times New Roman"/>
          <w:b/>
          <w:bCs/>
          <w:sz w:val="24"/>
          <w:szCs w:val="24"/>
        </w:rPr>
        <w:t>и оценки налоговых</w:t>
      </w:r>
      <w:r w:rsidR="005940F3" w:rsidRPr="006B4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E3">
        <w:rPr>
          <w:rFonts w:ascii="Times New Roman" w:hAnsi="Times New Roman" w:cs="Times New Roman"/>
          <w:b/>
          <w:bCs/>
          <w:sz w:val="24"/>
          <w:szCs w:val="24"/>
        </w:rPr>
        <w:t>поселка имени К.</w:t>
      </w:r>
      <w:r w:rsidR="005940F3" w:rsidRPr="006B4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1E3">
        <w:rPr>
          <w:rFonts w:ascii="Times New Roman" w:hAnsi="Times New Roman" w:cs="Times New Roman"/>
          <w:b/>
          <w:bCs/>
          <w:sz w:val="24"/>
          <w:szCs w:val="24"/>
        </w:rPr>
        <w:t>Либкнехта»</w:t>
      </w:r>
    </w:p>
    <w:p w:rsidR="00E53024" w:rsidRPr="006B41E3" w:rsidRDefault="005940F3" w:rsidP="00E53024">
      <w:pPr>
        <w:spacing w:after="0"/>
        <w:ind w:left="4956" w:hanging="4956"/>
        <w:rPr>
          <w:rFonts w:ascii="Times New Roman" w:hAnsi="Times New Roman" w:cs="Times New Roman"/>
          <w:b/>
          <w:bCs/>
          <w:sz w:val="24"/>
          <w:szCs w:val="24"/>
        </w:rPr>
      </w:pPr>
      <w:r w:rsidRPr="006B41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53024" w:rsidRPr="006B41E3">
        <w:rPr>
          <w:rFonts w:ascii="Times New Roman" w:hAnsi="Times New Roman" w:cs="Times New Roman"/>
          <w:b/>
          <w:bCs/>
          <w:sz w:val="24"/>
          <w:szCs w:val="24"/>
        </w:rPr>
        <w:t>Курчатовского района Курской области»</w:t>
      </w:r>
    </w:p>
    <w:p w:rsidR="00E53024" w:rsidRDefault="00E53024" w:rsidP="00E53024">
      <w:pPr>
        <w:spacing w:after="0"/>
        <w:ind w:left="4956" w:hanging="4956"/>
        <w:rPr>
          <w:rFonts w:ascii="Times New Roman" w:hAnsi="Times New Roman" w:cs="Times New Roman"/>
          <w:bCs/>
          <w:sz w:val="24"/>
          <w:szCs w:val="24"/>
        </w:rPr>
      </w:pPr>
    </w:p>
    <w:p w:rsidR="00E53024" w:rsidRDefault="00E53024" w:rsidP="00F10F2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48B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0248B1">
          <w:rPr>
            <w:rFonts w:ascii="Times New Roman" w:hAnsi="Times New Roman" w:cs="Times New Roman"/>
            <w:sz w:val="24"/>
            <w:szCs w:val="24"/>
          </w:rPr>
          <w:t>статьей 174.3</w:t>
        </w:r>
      </w:hyperlink>
      <w:r w:rsidRPr="000248B1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Общими </w:t>
      </w:r>
      <w:hyperlink r:id="rId7" w:history="1">
        <w:r w:rsidRPr="000248B1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0248B1">
        <w:rPr>
          <w:rFonts w:ascii="Times New Roman" w:hAnsi="Times New Roman" w:cs="Times New Roman"/>
          <w:sz w:val="24"/>
          <w:szCs w:val="24"/>
        </w:rPr>
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г. N 796,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</w:t>
      </w:r>
      <w:r w:rsidR="005940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Либкнехта Курчатовского района </w:t>
      </w:r>
    </w:p>
    <w:p w:rsidR="00320793" w:rsidRDefault="00320793" w:rsidP="006B41E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94807" w:rsidRDefault="00394807" w:rsidP="006B41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44066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Pr="00A44066">
        <w:rPr>
          <w:rFonts w:ascii="Times New Roman" w:hAnsi="Times New Roman" w:cs="Times New Roman"/>
          <w:sz w:val="24"/>
          <w:szCs w:val="24"/>
        </w:rPr>
        <w:t>:</w:t>
      </w:r>
    </w:p>
    <w:p w:rsidR="006B41E3" w:rsidRPr="00A44066" w:rsidRDefault="006B41E3" w:rsidP="006B41E3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D34AC" w:rsidRDefault="0037514E" w:rsidP="006B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53024" w:rsidRPr="000248B1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28" w:history="1">
        <w:r w:rsidR="00E53024" w:rsidRPr="000248B1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E53024" w:rsidRPr="000248B1">
        <w:rPr>
          <w:rFonts w:ascii="Times New Roman" w:hAnsi="Times New Roman" w:cs="Times New Roman"/>
          <w:sz w:val="24"/>
          <w:szCs w:val="24"/>
        </w:rPr>
        <w:t xml:space="preserve"> формирования перечня налоговых расходов</w:t>
      </w:r>
      <w:r w:rsidR="00E53024">
        <w:rPr>
          <w:rFonts w:ascii="Times New Roman" w:hAnsi="Times New Roman" w:cs="Times New Roman"/>
          <w:sz w:val="24"/>
          <w:szCs w:val="24"/>
        </w:rPr>
        <w:t xml:space="preserve"> </w:t>
      </w:r>
      <w:r w:rsidR="005940F3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="00E53024" w:rsidRPr="000248B1">
        <w:rPr>
          <w:rFonts w:ascii="Times New Roman" w:hAnsi="Times New Roman" w:cs="Times New Roman"/>
          <w:sz w:val="24"/>
          <w:szCs w:val="24"/>
        </w:rPr>
        <w:t xml:space="preserve"> </w:t>
      </w:r>
      <w:r w:rsidR="00E53024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="00E53024" w:rsidRPr="000248B1">
        <w:rPr>
          <w:rFonts w:ascii="Times New Roman" w:hAnsi="Times New Roman" w:cs="Times New Roman"/>
          <w:sz w:val="24"/>
          <w:szCs w:val="24"/>
        </w:rPr>
        <w:t>Курской области и оценки налоговых расходов</w:t>
      </w:r>
      <w:r w:rsidR="00E53024">
        <w:rPr>
          <w:rFonts w:ascii="Times New Roman" w:hAnsi="Times New Roman" w:cs="Times New Roman"/>
          <w:sz w:val="24"/>
          <w:szCs w:val="24"/>
        </w:rPr>
        <w:t xml:space="preserve"> </w:t>
      </w:r>
      <w:r w:rsidR="005940F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="00E53024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="00E53024" w:rsidRPr="000248B1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E53024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E53024" w:rsidRPr="000248B1">
        <w:rPr>
          <w:rFonts w:ascii="Times New Roman" w:hAnsi="Times New Roman" w:cs="Times New Roman"/>
          <w:sz w:val="24"/>
          <w:szCs w:val="24"/>
        </w:rPr>
        <w:t>.</w:t>
      </w:r>
    </w:p>
    <w:p w:rsidR="005940F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53024">
        <w:rPr>
          <w:rFonts w:ascii="Times New Roman" w:hAnsi="Times New Roman" w:cs="Times New Roman"/>
          <w:sz w:val="24"/>
          <w:szCs w:val="24"/>
        </w:rPr>
        <w:t xml:space="preserve"> </w:t>
      </w:r>
      <w:r w:rsidRPr="000248B1">
        <w:rPr>
          <w:rFonts w:ascii="Times New Roman" w:hAnsi="Times New Roman" w:cs="Times New Roman"/>
          <w:sz w:val="24"/>
          <w:szCs w:val="24"/>
        </w:rPr>
        <w:t>Кураторам налоговых расходов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0248B1">
        <w:rPr>
          <w:rFonts w:ascii="Times New Roman" w:hAnsi="Times New Roman" w:cs="Times New Roman"/>
          <w:sz w:val="24"/>
          <w:szCs w:val="24"/>
        </w:rPr>
        <w:t xml:space="preserve"> Курской области, определенным в соответствии с </w:t>
      </w:r>
      <w:hyperlink w:anchor="P28" w:history="1">
        <w:r w:rsidRPr="000248B1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0248B1">
        <w:rPr>
          <w:rFonts w:ascii="Times New Roman" w:hAnsi="Times New Roman" w:cs="Times New Roman"/>
          <w:sz w:val="24"/>
          <w:szCs w:val="24"/>
        </w:rPr>
        <w:t xml:space="preserve">, указанным в пункте 1 настоящего постановления, обеспечить утверждение методик оценки эффективности налоговых расходов </w:t>
      </w:r>
      <w:r w:rsidR="005940F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0248B1">
        <w:rPr>
          <w:rFonts w:ascii="Times New Roman" w:hAnsi="Times New Roman" w:cs="Times New Roman"/>
          <w:sz w:val="24"/>
          <w:szCs w:val="24"/>
        </w:rPr>
        <w:t xml:space="preserve">Курской области до 10 мая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0248B1">
        <w:rPr>
          <w:rFonts w:ascii="Times New Roman" w:hAnsi="Times New Roman" w:cs="Times New Roman"/>
          <w:sz w:val="24"/>
          <w:szCs w:val="24"/>
        </w:rPr>
        <w:t xml:space="preserve"> года, а также ежегодное утверждение (изменение) методик оценки эффективности налоговых расходов Курской области по новым налоговым расходам 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0248B1">
        <w:rPr>
          <w:rFonts w:ascii="Times New Roman" w:hAnsi="Times New Roman" w:cs="Times New Roman"/>
          <w:sz w:val="24"/>
          <w:szCs w:val="24"/>
        </w:rPr>
        <w:t>Курской области до 10 мая текущего года.</w:t>
      </w:r>
    </w:p>
    <w:p w:rsidR="00B03CD3" w:rsidRPr="00A44066" w:rsidRDefault="005940F3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7514E" w:rsidRPr="00A440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4807" w:rsidRPr="00A44066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возложить на заместителя Главы администрации поселка имени К. Либкнехта Курчатовского района Курской области – В.М.Соломину.</w:t>
      </w:r>
      <w:r w:rsidR="0037514E" w:rsidRPr="00A44066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394807" w:rsidRPr="00A44066" w:rsidRDefault="005940F3" w:rsidP="006B4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7514E" w:rsidRPr="00A440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94807" w:rsidRPr="00A44066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</w:t>
      </w:r>
      <w:r w:rsidR="00320793" w:rsidRPr="00A44066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="00E53024">
        <w:rPr>
          <w:rFonts w:ascii="Times New Roman" w:hAnsi="Times New Roman" w:cs="Times New Roman"/>
          <w:color w:val="000000"/>
          <w:sz w:val="24"/>
          <w:szCs w:val="24"/>
        </w:rPr>
        <w:t xml:space="preserve"> 01.01.2020года</w:t>
      </w:r>
    </w:p>
    <w:p w:rsidR="00AB44A1" w:rsidRPr="00A44066" w:rsidRDefault="00AB44A1" w:rsidP="006B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44A1" w:rsidRDefault="00AB44A1" w:rsidP="006B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B41E3" w:rsidRPr="00A44066" w:rsidRDefault="006B41E3" w:rsidP="006B41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4807" w:rsidRPr="006B41E3" w:rsidRDefault="00394807" w:rsidP="00ED34AC">
      <w:pPr>
        <w:pStyle w:val="tekstob"/>
        <w:tabs>
          <w:tab w:val="left" w:pos="4201"/>
        </w:tabs>
        <w:spacing w:before="0" w:beforeAutospacing="0" w:after="0" w:afterAutospacing="0"/>
        <w:jc w:val="both"/>
        <w:rPr>
          <w:b/>
          <w:szCs w:val="22"/>
        </w:rPr>
      </w:pPr>
      <w:r w:rsidRPr="006B41E3">
        <w:rPr>
          <w:b/>
          <w:szCs w:val="22"/>
        </w:rPr>
        <w:t>Глава поселка имени К.</w:t>
      </w:r>
      <w:r w:rsidR="00AB44A1" w:rsidRPr="006B41E3">
        <w:rPr>
          <w:b/>
          <w:szCs w:val="22"/>
        </w:rPr>
        <w:t xml:space="preserve"> </w:t>
      </w:r>
      <w:r w:rsidRPr="006B41E3">
        <w:rPr>
          <w:b/>
          <w:szCs w:val="22"/>
        </w:rPr>
        <w:t>Либкнехта</w:t>
      </w:r>
      <w:r w:rsidR="006B41E3">
        <w:rPr>
          <w:b/>
          <w:szCs w:val="22"/>
        </w:rPr>
        <w:t xml:space="preserve">  </w:t>
      </w:r>
    </w:p>
    <w:p w:rsidR="00394807" w:rsidRPr="006B41E3" w:rsidRDefault="00394807" w:rsidP="00ED34AC">
      <w:pPr>
        <w:pStyle w:val="tekstob"/>
        <w:tabs>
          <w:tab w:val="left" w:pos="4201"/>
        </w:tabs>
        <w:spacing w:before="0" w:beforeAutospacing="0" w:after="0" w:afterAutospacing="0"/>
        <w:jc w:val="both"/>
        <w:rPr>
          <w:b/>
          <w:szCs w:val="22"/>
        </w:rPr>
      </w:pPr>
      <w:r w:rsidRPr="006B41E3">
        <w:rPr>
          <w:b/>
          <w:szCs w:val="22"/>
        </w:rPr>
        <w:t xml:space="preserve">Курчатовского района                                                      </w:t>
      </w:r>
      <w:r w:rsidR="006B41E3">
        <w:rPr>
          <w:b/>
          <w:szCs w:val="22"/>
        </w:rPr>
        <w:t xml:space="preserve">        </w:t>
      </w:r>
      <w:r w:rsidRPr="006B41E3">
        <w:rPr>
          <w:b/>
          <w:szCs w:val="22"/>
        </w:rPr>
        <w:t xml:space="preserve">    </w:t>
      </w:r>
      <w:r w:rsidR="00AB44A1" w:rsidRPr="006B41E3">
        <w:rPr>
          <w:b/>
          <w:szCs w:val="22"/>
        </w:rPr>
        <w:t xml:space="preserve">          </w:t>
      </w:r>
      <w:r w:rsidRPr="006B41E3">
        <w:rPr>
          <w:b/>
          <w:szCs w:val="22"/>
        </w:rPr>
        <w:t xml:space="preserve"> А. М. Туточкин</w:t>
      </w:r>
    </w:p>
    <w:p w:rsidR="00394807" w:rsidRDefault="00394807" w:rsidP="00ED34AC">
      <w:pPr>
        <w:spacing w:after="0" w:line="240" w:lineRule="auto"/>
        <w:jc w:val="both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</w:p>
    <w:p w:rsidR="00320793" w:rsidRDefault="00320793" w:rsidP="00394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0793" w:rsidRDefault="00320793" w:rsidP="0039480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0F3" w:rsidRDefault="005940F3" w:rsidP="00E53024">
      <w:pPr>
        <w:jc w:val="right"/>
      </w:pPr>
    </w:p>
    <w:p w:rsidR="005940F3" w:rsidRDefault="005940F3" w:rsidP="00E53024">
      <w:pPr>
        <w:jc w:val="right"/>
      </w:pPr>
    </w:p>
    <w:p w:rsidR="006B41E3" w:rsidRDefault="006B41E3" w:rsidP="00E53024">
      <w:pPr>
        <w:jc w:val="right"/>
      </w:pPr>
    </w:p>
    <w:p w:rsidR="00E53024" w:rsidRPr="006B41E3" w:rsidRDefault="00E53024" w:rsidP="005940F3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41E3">
        <w:rPr>
          <w:rFonts w:ascii="Times New Roman" w:hAnsi="Times New Roman" w:cs="Times New Roman"/>
          <w:sz w:val="24"/>
        </w:rPr>
        <w:lastRenderedPageBreak/>
        <w:t xml:space="preserve">Приложение </w:t>
      </w:r>
    </w:p>
    <w:p w:rsidR="00E53024" w:rsidRPr="006B41E3" w:rsidRDefault="006B41E3" w:rsidP="005940F3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41E3">
        <w:rPr>
          <w:rFonts w:ascii="Times New Roman" w:hAnsi="Times New Roman" w:cs="Times New Roman"/>
          <w:sz w:val="24"/>
        </w:rPr>
        <w:t xml:space="preserve">к </w:t>
      </w:r>
      <w:r w:rsidR="00E53024" w:rsidRPr="006B41E3">
        <w:rPr>
          <w:rFonts w:ascii="Times New Roman" w:hAnsi="Times New Roman" w:cs="Times New Roman"/>
          <w:sz w:val="24"/>
        </w:rPr>
        <w:t>постановлению Администрации</w:t>
      </w:r>
    </w:p>
    <w:p w:rsidR="00E53024" w:rsidRPr="006B41E3" w:rsidRDefault="005940F3" w:rsidP="005940F3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41E3">
        <w:rPr>
          <w:rFonts w:ascii="Times New Roman" w:hAnsi="Times New Roman" w:cs="Times New Roman"/>
          <w:sz w:val="24"/>
        </w:rPr>
        <w:t xml:space="preserve"> поселка имени К. Либкнехта </w:t>
      </w:r>
      <w:r w:rsidR="00E53024" w:rsidRPr="006B41E3">
        <w:rPr>
          <w:rFonts w:ascii="Times New Roman" w:hAnsi="Times New Roman" w:cs="Times New Roman"/>
          <w:sz w:val="24"/>
        </w:rPr>
        <w:t>Курчатовского района</w:t>
      </w:r>
    </w:p>
    <w:p w:rsidR="00E53024" w:rsidRPr="006B41E3" w:rsidRDefault="00E53024" w:rsidP="005940F3">
      <w:pPr>
        <w:spacing w:after="0"/>
        <w:jc w:val="right"/>
        <w:rPr>
          <w:rFonts w:ascii="Times New Roman" w:hAnsi="Times New Roman" w:cs="Times New Roman"/>
          <w:sz w:val="24"/>
        </w:rPr>
      </w:pPr>
      <w:r w:rsidRPr="006B41E3">
        <w:rPr>
          <w:rFonts w:ascii="Times New Roman" w:hAnsi="Times New Roman" w:cs="Times New Roman"/>
          <w:sz w:val="24"/>
        </w:rPr>
        <w:t>от</w:t>
      </w:r>
      <w:r w:rsidR="005940F3" w:rsidRPr="006B41E3">
        <w:rPr>
          <w:rFonts w:ascii="Times New Roman" w:hAnsi="Times New Roman" w:cs="Times New Roman"/>
          <w:sz w:val="24"/>
        </w:rPr>
        <w:t xml:space="preserve">24   декабря 2019 года </w:t>
      </w:r>
      <w:r w:rsidRPr="006B41E3">
        <w:rPr>
          <w:rFonts w:ascii="Times New Roman" w:hAnsi="Times New Roman" w:cs="Times New Roman"/>
          <w:sz w:val="24"/>
        </w:rPr>
        <w:t>№</w:t>
      </w:r>
      <w:r w:rsidR="005940F3" w:rsidRPr="006B41E3">
        <w:rPr>
          <w:rFonts w:ascii="Times New Roman" w:hAnsi="Times New Roman" w:cs="Times New Roman"/>
          <w:sz w:val="24"/>
        </w:rPr>
        <w:t>503</w:t>
      </w:r>
    </w:p>
    <w:p w:rsidR="00E53024" w:rsidRPr="006B41E3" w:rsidRDefault="00E53024" w:rsidP="006B41E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024" w:rsidRPr="0010083E" w:rsidRDefault="00E53024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ПОРЯДОК</w:t>
      </w:r>
    </w:p>
    <w:p w:rsidR="00E53024" w:rsidRDefault="00E53024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024" w:rsidRPr="0010083E" w:rsidRDefault="005940F3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ПОСЕЛКА ИМЕНИ К.ЛИБКНЕХТА </w:t>
      </w:r>
      <w:r w:rsidR="00E53024"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="00E53024" w:rsidRPr="0010083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  <w:r w:rsidR="006B41E3">
        <w:rPr>
          <w:rFonts w:ascii="Times New Roman" w:hAnsi="Times New Roman" w:cs="Times New Roman"/>
          <w:sz w:val="24"/>
          <w:szCs w:val="24"/>
        </w:rPr>
        <w:t xml:space="preserve"> </w:t>
      </w:r>
      <w:r w:rsidR="00E53024" w:rsidRPr="0010083E">
        <w:rPr>
          <w:rFonts w:ascii="Times New Roman" w:hAnsi="Times New Roman" w:cs="Times New Roman"/>
          <w:sz w:val="24"/>
          <w:szCs w:val="24"/>
        </w:rPr>
        <w:t>И ОЦЕНКИ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ПОСЕЛКА ИМЕНИ К.ЛИБКНЕХТА</w:t>
      </w:r>
      <w:r w:rsidR="00E53024" w:rsidRPr="0010083E">
        <w:rPr>
          <w:rFonts w:ascii="Times New Roman" w:hAnsi="Times New Roman" w:cs="Times New Roman"/>
          <w:sz w:val="24"/>
          <w:szCs w:val="24"/>
        </w:rPr>
        <w:t xml:space="preserve"> </w:t>
      </w:r>
      <w:r w:rsidR="00E53024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="00E53024"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E53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1. Настоящий Порядок определяет правила формирования перечня налоговых расходов </w:t>
      </w:r>
      <w:r w:rsidR="005940F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и оценки налоговых расходов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2. Понятия, используемые в настоящем Порядке, означают следующее: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куратор налогового расхода - орган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="005940F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(иной </w:t>
      </w:r>
      <w:r>
        <w:rPr>
          <w:rFonts w:ascii="Times New Roman" w:hAnsi="Times New Roman" w:cs="Times New Roman"/>
          <w:sz w:val="24"/>
          <w:szCs w:val="24"/>
        </w:rPr>
        <w:t>муниципальный</w:t>
      </w:r>
      <w:r w:rsidRPr="0010083E">
        <w:rPr>
          <w:rFonts w:ascii="Times New Roman" w:hAnsi="Times New Roman" w:cs="Times New Roman"/>
          <w:sz w:val="24"/>
          <w:szCs w:val="24"/>
        </w:rPr>
        <w:t xml:space="preserve"> орган, организация), ответственный в соответствии с полномочиями, установленными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(ОМС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области)</w:t>
      </w:r>
      <w:r w:rsidRPr="0010083E">
        <w:rPr>
          <w:rFonts w:ascii="Times New Roman" w:hAnsi="Times New Roman" w:cs="Times New Roman"/>
          <w:sz w:val="24"/>
          <w:szCs w:val="24"/>
        </w:rPr>
        <w:t xml:space="preserve">, за достижение целей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940F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и (или) целей социально-экономической политики</w:t>
      </w:r>
      <w:r w:rsidR="009D48A4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не относящихся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5824BE">
        <w:rPr>
          <w:rFonts w:ascii="Times New Roman" w:hAnsi="Times New Roman" w:cs="Times New Roman"/>
          <w:sz w:val="24"/>
          <w:szCs w:val="24"/>
        </w:rPr>
        <w:t>поселка имени К. Либкнехта К</w:t>
      </w:r>
      <w:r>
        <w:rPr>
          <w:rFonts w:ascii="Times New Roman" w:hAnsi="Times New Roman" w:cs="Times New Roman"/>
          <w:sz w:val="24"/>
          <w:szCs w:val="24"/>
        </w:rPr>
        <w:t xml:space="preserve">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соответствующих налоговому расходу;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нормативные характеристики налоговых расходов </w:t>
      </w:r>
      <w:r w:rsidR="005824BE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- сведения о положениях нормативных правовых актов </w:t>
      </w:r>
      <w:r>
        <w:rPr>
          <w:rFonts w:ascii="Times New Roman" w:hAnsi="Times New Roman" w:cs="Times New Roman"/>
          <w:sz w:val="24"/>
          <w:szCs w:val="24"/>
        </w:rPr>
        <w:t>ОМС</w:t>
      </w:r>
      <w:r w:rsidR="005824BE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 по </w:t>
      </w:r>
      <w:hyperlink w:anchor="P172" w:history="1">
        <w:r w:rsidRPr="005678BB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10083E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Порядку (далее - приложение);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оценка налоговых расходов</w:t>
      </w:r>
      <w:r w:rsidR="005824BE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комплекс мероприятий по оценке объемов налоговых расходов</w:t>
      </w:r>
      <w:r w:rsidR="008D2161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области, обусловленных льготами, предоставленными плательщикам, а также по оценке эффективности налоговых расходов</w:t>
      </w:r>
      <w:r w:rsidR="008D2161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оценка объемов налоговых расходов</w:t>
      </w:r>
      <w:r w:rsidR="008D2161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- определение объемов выпадающих доходов </w:t>
      </w:r>
      <w:r w:rsidRPr="00CD0E68">
        <w:rPr>
          <w:rFonts w:ascii="Times New Roman" w:hAnsi="Times New Roman" w:cs="Times New Roman"/>
          <w:sz w:val="24"/>
          <w:szCs w:val="24"/>
        </w:rPr>
        <w:t xml:space="preserve">бюджета муниципального </w:t>
      </w:r>
      <w:r w:rsidR="00CD0E68">
        <w:rPr>
          <w:rFonts w:ascii="Times New Roman" w:hAnsi="Times New Roman" w:cs="Times New Roman"/>
          <w:sz w:val="24"/>
          <w:szCs w:val="24"/>
        </w:rPr>
        <w:t>образования «поселок имени К. Либкнехта»</w:t>
      </w:r>
      <w:r w:rsidRPr="00CD0E68">
        <w:rPr>
          <w:rFonts w:ascii="Times New Roman" w:hAnsi="Times New Roman" w:cs="Times New Roman"/>
          <w:sz w:val="24"/>
          <w:szCs w:val="24"/>
        </w:rPr>
        <w:t xml:space="preserve"> Курчатовск</w:t>
      </w:r>
      <w:r w:rsidR="00CD0E68">
        <w:rPr>
          <w:rFonts w:ascii="Times New Roman" w:hAnsi="Times New Roman" w:cs="Times New Roman"/>
          <w:sz w:val="24"/>
          <w:szCs w:val="24"/>
        </w:rPr>
        <w:t>ого</w:t>
      </w:r>
      <w:r w:rsidRPr="00CD0E68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D0E68">
        <w:rPr>
          <w:rFonts w:ascii="Times New Roman" w:hAnsi="Times New Roman" w:cs="Times New Roman"/>
          <w:sz w:val="24"/>
          <w:szCs w:val="24"/>
        </w:rPr>
        <w:t>а</w:t>
      </w:r>
      <w:r w:rsidRPr="00CD0E68">
        <w:rPr>
          <w:rFonts w:ascii="Times New Roman" w:hAnsi="Times New Roman" w:cs="Times New Roman"/>
          <w:sz w:val="24"/>
          <w:szCs w:val="24"/>
        </w:rPr>
        <w:t xml:space="preserve"> Курской области (далее- </w:t>
      </w:r>
      <w:r w:rsidR="00686198" w:rsidRPr="00CD0E68">
        <w:rPr>
          <w:rFonts w:ascii="Times New Roman" w:hAnsi="Times New Roman" w:cs="Times New Roman"/>
          <w:sz w:val="24"/>
          <w:szCs w:val="24"/>
        </w:rPr>
        <w:t>местный</w:t>
      </w:r>
      <w:r w:rsidRPr="00CD0E68">
        <w:rPr>
          <w:rFonts w:ascii="Times New Roman" w:hAnsi="Times New Roman" w:cs="Times New Roman"/>
          <w:sz w:val="24"/>
          <w:szCs w:val="24"/>
        </w:rPr>
        <w:t xml:space="preserve"> бюджет), обусловленных льготами, предоставленными плательщикам;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</w:t>
      </w:r>
      <w:r w:rsidR="00CD0E68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</w:t>
      </w:r>
      <w:r w:rsidR="00CD0E68">
        <w:rPr>
          <w:rFonts w:ascii="Times New Roman" w:hAnsi="Times New Roman" w:cs="Times New Roman"/>
          <w:sz w:val="24"/>
          <w:szCs w:val="24"/>
        </w:rPr>
        <w:t xml:space="preserve"> поселка имени К. </w:t>
      </w:r>
      <w:r w:rsidR="00CD0E68">
        <w:rPr>
          <w:rFonts w:ascii="Times New Roman" w:hAnsi="Times New Roman" w:cs="Times New Roman"/>
          <w:sz w:val="24"/>
          <w:szCs w:val="24"/>
        </w:rPr>
        <w:lastRenderedPageBreak/>
        <w:t>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паспорт налогового расхода</w:t>
      </w:r>
      <w:r w:rsidR="00CD0E68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документ, содержащий сведения о нормативных, фискальных и целевых характеристиках налогового расхода</w:t>
      </w:r>
      <w:r w:rsidR="00CD0E68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составляемый куратором налогового расхода;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</w:t>
      </w:r>
      <w:r w:rsidR="00CD0E68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- документ, содержащий сведения о распределении налоговых расходов 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в соответствии с целями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структурных элементов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и (или) целями социально-экономической политики 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не относящимися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57595F" w:rsidRPr="0057595F">
        <w:rPr>
          <w:rFonts w:ascii="Times New Roman" w:hAnsi="Times New Roman" w:cs="Times New Roman"/>
          <w:sz w:val="24"/>
          <w:szCs w:val="24"/>
        </w:rPr>
        <w:t xml:space="preserve"> </w:t>
      </w:r>
      <w:r w:rsidR="0057595F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а также о кураторах налоговых расходов;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плательщики - плательщики налогов;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социальные налоговые расходы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целевая категория налоговых расходов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обусловленных необходимостью обеспечения социальной защиты (поддержки) населения;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стимулирующие налоговые расходы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целевая категория налоговых расходов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области, предполагающих стимулирование экономической активности субъектов предпринимательской деятельности и последующее увеличение доходов консолидированного бюджета</w:t>
      </w:r>
      <w:r w:rsidR="0057595F">
        <w:rPr>
          <w:rFonts w:ascii="Times New Roman" w:hAnsi="Times New Roman" w:cs="Times New Roman"/>
          <w:sz w:val="24"/>
          <w:szCs w:val="24"/>
        </w:rPr>
        <w:t xml:space="preserve"> 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технические налоговые расходы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целевая категория налоговых расходов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области, предполагающих уменьшение расходов плательщиков, имеющих право на льготы (воспользовавшихся льготами), финансовое обеспечение которых осуществляется в полном объеме или частично за счет средств </w:t>
      </w:r>
      <w:r w:rsidR="0057595F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0083E">
        <w:rPr>
          <w:rFonts w:ascii="Times New Roman" w:hAnsi="Times New Roman" w:cs="Times New Roman"/>
          <w:sz w:val="24"/>
          <w:szCs w:val="24"/>
        </w:rPr>
        <w:t>бюджета;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фискальные характеристики налоговых расходов 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сведения об объеме льгот, предоставленных плательщикам, о численности получателей льгот, об объеме налогов, задекларированных ими для уплаты в консолидированный бюджет</w:t>
      </w:r>
      <w:r w:rsidR="0057595F">
        <w:rPr>
          <w:rFonts w:ascii="Times New Roman" w:hAnsi="Times New Roman" w:cs="Times New Roman"/>
          <w:sz w:val="24"/>
          <w:szCs w:val="24"/>
        </w:rPr>
        <w:t xml:space="preserve"> поселка имени </w:t>
      </w:r>
      <w:r w:rsidR="0057595F" w:rsidRPr="00634607">
        <w:rPr>
          <w:rFonts w:ascii="Times New Roman" w:hAnsi="Times New Roman" w:cs="Times New Roman"/>
          <w:sz w:val="24"/>
          <w:szCs w:val="24"/>
        </w:rPr>
        <w:t>К. Либкнехта</w:t>
      </w:r>
      <w:r w:rsidRPr="00634607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а также иные характеристики, предусмотренные </w:t>
      </w:r>
      <w:hyperlink w:anchor="P172" w:history="1">
        <w:r w:rsidRPr="00634607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0083E">
        <w:rPr>
          <w:rFonts w:ascii="Times New Roman" w:hAnsi="Times New Roman" w:cs="Times New Roman"/>
          <w:sz w:val="24"/>
          <w:szCs w:val="24"/>
        </w:rPr>
        <w:t>;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целевые характеристики налоговых расходов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- сведения о целевой категории налоговых расходов</w:t>
      </w:r>
      <w:r w:rsidR="00634607" w:rsidRPr="00634607">
        <w:rPr>
          <w:rFonts w:ascii="Times New Roman" w:hAnsi="Times New Roman" w:cs="Times New Roman"/>
          <w:sz w:val="24"/>
          <w:szCs w:val="24"/>
        </w:rPr>
        <w:t xml:space="preserve"> </w:t>
      </w:r>
      <w:r w:rsidR="00634607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целях предоставления плательщикам налоговых льгот, показателях (индикаторах) достижения целей предоставления льгот, а также иные характеристики, предусмотренные </w:t>
      </w:r>
      <w:hyperlink w:anchor="P172" w:history="1">
        <w:r w:rsidRPr="00CD08A1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CD08A1">
        <w:rPr>
          <w:rFonts w:ascii="Times New Roman" w:hAnsi="Times New Roman" w:cs="Times New Roman"/>
          <w:sz w:val="24"/>
          <w:szCs w:val="24"/>
        </w:rPr>
        <w:t>.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II. Порядок формирования перечня налоговых расходов</w:t>
      </w:r>
    </w:p>
    <w:p w:rsidR="00E53024" w:rsidRPr="0010083E" w:rsidRDefault="00634607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="00E53024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="00E53024"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3"/>
      <w:bookmarkEnd w:id="0"/>
      <w:r w:rsidRPr="0010083E">
        <w:rPr>
          <w:rFonts w:ascii="Times New Roman" w:hAnsi="Times New Roman" w:cs="Times New Roman"/>
          <w:sz w:val="24"/>
          <w:szCs w:val="24"/>
        </w:rPr>
        <w:t>3. Проект перечня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07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на очередной финансовый год и плановый период (далее - проект перечня налоговых расходов) формируется </w:t>
      </w:r>
      <w:r w:rsidR="00634607">
        <w:rPr>
          <w:rFonts w:ascii="Times New Roman" w:hAnsi="Times New Roman" w:cs="Times New Roman"/>
          <w:sz w:val="24"/>
          <w:szCs w:val="24"/>
        </w:rPr>
        <w:t xml:space="preserve"> отделом учета и </w:t>
      </w:r>
      <w:r w:rsidR="00634607">
        <w:rPr>
          <w:rFonts w:ascii="Times New Roman" w:hAnsi="Times New Roman" w:cs="Times New Roman"/>
          <w:sz w:val="24"/>
          <w:szCs w:val="24"/>
        </w:rPr>
        <w:lastRenderedPageBreak/>
        <w:t xml:space="preserve">отчетности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(далее -</w:t>
      </w:r>
      <w:r w:rsidR="00634607">
        <w:rPr>
          <w:rFonts w:ascii="Times New Roman" w:hAnsi="Times New Roman" w:cs="Times New Roman"/>
          <w:sz w:val="24"/>
          <w:szCs w:val="24"/>
        </w:rPr>
        <w:t>Отдел</w:t>
      </w:r>
      <w:r w:rsidRPr="0010083E">
        <w:rPr>
          <w:rFonts w:ascii="Times New Roman" w:hAnsi="Times New Roman" w:cs="Times New Roman"/>
          <w:sz w:val="24"/>
          <w:szCs w:val="24"/>
        </w:rPr>
        <w:t xml:space="preserve">) и ежегодно до 25 марта направляется ответственным исполнителям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а также иным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Pr="0010083E">
        <w:rPr>
          <w:rFonts w:ascii="Times New Roman" w:hAnsi="Times New Roman" w:cs="Times New Roman"/>
          <w:sz w:val="24"/>
          <w:szCs w:val="24"/>
        </w:rPr>
        <w:t>органам, организациям, которых предлагается определить в качестве кураторов налоговых расходов, для формирования целевых характеристик налоговых расходов и согласования проекта перечня в части касающейся.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Согласование оформляется визой, включающей в себя наименование должности и личную подпись визирующего, расшифровку подписи, дату визирования.</w:t>
      </w:r>
      <w:bookmarkStart w:id="1" w:name="P55"/>
      <w:bookmarkEnd w:id="1"/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4. Органы и организации, указанные в </w:t>
      </w:r>
      <w:hyperlink w:anchor="P53" w:history="1">
        <w:r w:rsidRPr="00BE481F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10083E">
        <w:rPr>
          <w:rFonts w:ascii="Times New Roman" w:hAnsi="Times New Roman" w:cs="Times New Roman"/>
          <w:sz w:val="24"/>
          <w:szCs w:val="24"/>
        </w:rPr>
        <w:t xml:space="preserve"> настоящего Порядка, рассматривают проект перечня налоговых расходов на предмет предлагаемого определения кураторов налоговых расходов, а также формируют целевые характеристики налоговых расходов в соответствии с </w:t>
      </w:r>
      <w:hyperlink w:anchor="P172" w:history="1">
        <w:r w:rsidRPr="00BE481F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Отнесение налоговых расходов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осуществляется исходя из целей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0083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634607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структурных элементов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 w:rsidRPr="00634607">
        <w:rPr>
          <w:rFonts w:ascii="Times New Roman" w:hAnsi="Times New Roman" w:cs="Times New Roman"/>
          <w:sz w:val="24"/>
          <w:szCs w:val="24"/>
        </w:rPr>
        <w:t xml:space="preserve"> </w:t>
      </w:r>
      <w:r w:rsidR="00634607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и (или) целей социально-экономической политики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не относящихся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Замечания и (или) предложения по формированию и (или) уточнению проекта перечня налоговых расходов ежегодно до 10 апреля направляются в</w:t>
      </w:r>
      <w:r w:rsidR="00634607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В случае если указанные замечания содержат предложения по изменению куратора налогового расхода, они подлежат согласованию с предлагаемым куратором налогового расхода, которое оформляется визой, включающей в себя наименование должности и личную подпись визирующего, расшифровку подписи, дату визирования.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При наличии разногласий по проекту перечня налоговых расходов </w:t>
      </w:r>
      <w:r w:rsidR="0063460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0083E">
        <w:rPr>
          <w:rFonts w:ascii="Times New Roman" w:hAnsi="Times New Roman" w:cs="Times New Roman"/>
          <w:sz w:val="24"/>
          <w:szCs w:val="24"/>
        </w:rPr>
        <w:t>обеспечивает проведение согласительных совещаний с соответствующими органами и организациями до 20 апреля текущего года.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Разногласия, не урегулированные по результатам таких совещаний, до 30 апреля текущего года рассматриваются заместителями </w:t>
      </w:r>
      <w:r>
        <w:rPr>
          <w:rFonts w:ascii="Times New Roman" w:hAnsi="Times New Roman" w:cs="Times New Roman"/>
          <w:sz w:val="24"/>
          <w:szCs w:val="24"/>
        </w:rPr>
        <w:t>главы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К.Либкнехта 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области, курирующими данные органы.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5. В срок не позднее 7 рабочих дней после завершения процедур, указанных в </w:t>
      </w:r>
      <w:hyperlink w:anchor="P55" w:history="1">
        <w:r w:rsidRPr="00BE481F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0083E">
        <w:rPr>
          <w:rFonts w:ascii="Times New Roman" w:hAnsi="Times New Roman" w:cs="Times New Roman"/>
          <w:sz w:val="24"/>
          <w:szCs w:val="24"/>
        </w:rPr>
        <w:t xml:space="preserve"> настоящего Порядка, согласованный перечень налоговых расходов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утверждается </w:t>
      </w:r>
      <w:r>
        <w:rPr>
          <w:rFonts w:ascii="Times New Roman" w:hAnsi="Times New Roman" w:cs="Times New Roman"/>
          <w:sz w:val="24"/>
          <w:szCs w:val="24"/>
        </w:rPr>
        <w:t>Управлением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и размещается на официальном сайте Администрации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в информационно-телекоммуникационной сети "Интернет" в разделе "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34607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10083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10083E">
        <w:rPr>
          <w:rFonts w:ascii="Times New Roman" w:hAnsi="Times New Roman" w:cs="Times New Roman"/>
          <w:sz w:val="24"/>
          <w:szCs w:val="24"/>
        </w:rPr>
        <w:t>".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6. В случае внесения в текущем финансовом году изменений в перечень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структурные элементы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и (или) в случае изменения полномочий органов и организаций, указанных в </w:t>
      </w:r>
      <w:hyperlink w:anchor="P53" w:history="1">
        <w:r w:rsidRPr="00D855AD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D855AD"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 xml:space="preserve">настоящего Порядка, в связи с которыми возникает необходимость внесения изменений в перечень налоговых расходов </w:t>
      </w:r>
      <w:r w:rsidR="00634607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кураторы налоговых расходов не позднее 10 рабочих дней со дня внесения соответствующих изменений направляют в </w:t>
      </w:r>
      <w:r w:rsidR="00634607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0083E">
        <w:rPr>
          <w:rFonts w:ascii="Times New Roman" w:hAnsi="Times New Roman" w:cs="Times New Roman"/>
          <w:sz w:val="24"/>
          <w:szCs w:val="24"/>
        </w:rPr>
        <w:t xml:space="preserve">соответствующую информацию для уточнения им перечня налоговых расходов 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7. Перечень налоговых расходов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с внесенными в него изменениями формируется до 1 октября (в случае уточнения структурных элементов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в рамках формирования проекта </w:t>
      </w:r>
      <w:r>
        <w:rPr>
          <w:rFonts w:ascii="Times New Roman" w:hAnsi="Times New Roman" w:cs="Times New Roman"/>
          <w:sz w:val="24"/>
          <w:szCs w:val="24"/>
        </w:rPr>
        <w:t xml:space="preserve">решения Собрания </w:t>
      </w:r>
      <w:r w:rsidR="00634607">
        <w:rPr>
          <w:rFonts w:ascii="Times New Roman" w:hAnsi="Times New Roman" w:cs="Times New Roman"/>
          <w:sz w:val="24"/>
          <w:szCs w:val="24"/>
        </w:rPr>
        <w:t xml:space="preserve">Депутатов поселка </w:t>
      </w:r>
      <w:r>
        <w:rPr>
          <w:rFonts w:ascii="Times New Roman" w:hAnsi="Times New Roman" w:cs="Times New Roman"/>
          <w:sz w:val="24"/>
          <w:szCs w:val="24"/>
        </w:rPr>
        <w:t>Курчатовского района Курской области</w:t>
      </w:r>
      <w:r w:rsidRPr="0010083E">
        <w:rPr>
          <w:rFonts w:ascii="Times New Roman" w:hAnsi="Times New Roman" w:cs="Times New Roman"/>
          <w:sz w:val="24"/>
          <w:szCs w:val="24"/>
        </w:rPr>
        <w:t xml:space="preserve"> о </w:t>
      </w:r>
      <w:r w:rsidR="00634607">
        <w:rPr>
          <w:rFonts w:ascii="Times New Roman" w:hAnsi="Times New Roman" w:cs="Times New Roman"/>
          <w:sz w:val="24"/>
          <w:szCs w:val="24"/>
        </w:rPr>
        <w:t>местном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бюджете на очередной финансовый год и плановый период) и до 15 декабря (в случае уточнения структурных элементов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в рамках рассмотрения и утверждения проекта </w:t>
      </w:r>
      <w:r>
        <w:rPr>
          <w:rFonts w:ascii="Times New Roman" w:hAnsi="Times New Roman" w:cs="Times New Roman"/>
          <w:sz w:val="24"/>
          <w:szCs w:val="24"/>
        </w:rPr>
        <w:t>Решения Собрания</w:t>
      </w:r>
      <w:r w:rsidR="00634607">
        <w:rPr>
          <w:rFonts w:ascii="Times New Roman" w:hAnsi="Times New Roman" w:cs="Times New Roman"/>
          <w:sz w:val="24"/>
          <w:szCs w:val="24"/>
        </w:rPr>
        <w:t xml:space="preserve"> Депутатов поселка имени К.Либкнехта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</w:t>
      </w:r>
      <w:r w:rsidRPr="0010083E">
        <w:rPr>
          <w:rFonts w:ascii="Times New Roman" w:hAnsi="Times New Roman" w:cs="Times New Roman"/>
          <w:sz w:val="24"/>
          <w:szCs w:val="24"/>
        </w:rPr>
        <w:t xml:space="preserve">о </w:t>
      </w:r>
      <w:r w:rsidR="00634607">
        <w:rPr>
          <w:rFonts w:ascii="Times New Roman" w:hAnsi="Times New Roman" w:cs="Times New Roman"/>
          <w:sz w:val="24"/>
          <w:szCs w:val="24"/>
        </w:rPr>
        <w:t xml:space="preserve">местном </w:t>
      </w:r>
      <w:r w:rsidRPr="0010083E">
        <w:rPr>
          <w:rFonts w:ascii="Times New Roman" w:hAnsi="Times New Roman" w:cs="Times New Roman"/>
          <w:sz w:val="24"/>
          <w:szCs w:val="24"/>
        </w:rPr>
        <w:t>бюджете на очередной финансовый год и плановый период).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III. Правила формирования информации о нормативных, целевых</w:t>
      </w:r>
    </w:p>
    <w:p w:rsidR="00E53024" w:rsidRPr="0010083E" w:rsidRDefault="00E53024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и фискальных характеристиках налоговых расходов</w:t>
      </w:r>
      <w:r w:rsidR="00634607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>области, подлежащей включению в паспорта налоговых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4607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8. В целях оценки налоговых расходов </w:t>
      </w:r>
      <w:r w:rsidR="00031EAF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ежегодно формируется информация о нормативных, целевых и фискальных характеристиках налоговых расходов</w:t>
      </w:r>
      <w:r w:rsidR="00031EAF" w:rsidRPr="00031EAF">
        <w:rPr>
          <w:rFonts w:ascii="Times New Roman" w:hAnsi="Times New Roman" w:cs="Times New Roman"/>
          <w:sz w:val="24"/>
          <w:szCs w:val="24"/>
        </w:rPr>
        <w:t xml:space="preserve"> </w:t>
      </w:r>
      <w:r w:rsidR="00031EAF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в порядке, установленном настоящим разделом.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0083E">
        <w:rPr>
          <w:rFonts w:ascii="Times New Roman" w:hAnsi="Times New Roman" w:cs="Times New Roman"/>
          <w:sz w:val="24"/>
          <w:szCs w:val="24"/>
        </w:rPr>
        <w:t xml:space="preserve">. В целях оценки налоговых расходов 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за год, предшествующий отчетному году, кураторы налоговых расходов: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а) формируют паспорта налоговых расходов</w:t>
      </w:r>
      <w:r w:rsidR="00031EAF" w:rsidRPr="00031EAF">
        <w:rPr>
          <w:rFonts w:ascii="Times New Roman" w:hAnsi="Times New Roman" w:cs="Times New Roman"/>
          <w:sz w:val="24"/>
          <w:szCs w:val="24"/>
        </w:rPr>
        <w:t xml:space="preserve"> </w:t>
      </w:r>
      <w:r w:rsidR="00031EAF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за указанный период, содержащие информацию, предусмотренную </w:t>
      </w:r>
      <w:hyperlink w:anchor="P172" w:history="1">
        <w:r w:rsidRPr="00C45AF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0083E">
        <w:rPr>
          <w:rFonts w:ascii="Times New Roman" w:hAnsi="Times New Roman" w:cs="Times New Roman"/>
          <w:sz w:val="24"/>
          <w:szCs w:val="24"/>
        </w:rPr>
        <w:t>;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б) осуществляют оценку эффективности налоговых расходов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за указанный период и направляют до 20 мая результаты такой оценки в</w:t>
      </w:r>
      <w:r w:rsidR="00031EA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0083E">
        <w:rPr>
          <w:rFonts w:ascii="Times New Roman" w:hAnsi="Times New Roman" w:cs="Times New Roman"/>
          <w:sz w:val="24"/>
          <w:szCs w:val="24"/>
        </w:rPr>
        <w:t xml:space="preserve">. </w:t>
      </w:r>
      <w:r w:rsidR="00031EAF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0083E">
        <w:rPr>
          <w:rFonts w:ascii="Times New Roman" w:hAnsi="Times New Roman" w:cs="Times New Roman"/>
          <w:sz w:val="24"/>
          <w:szCs w:val="24"/>
        </w:rPr>
        <w:t xml:space="preserve">осуществляет обобщение результатов оценки эффективности налоговых расходов </w:t>
      </w:r>
      <w:r w:rsidR="00031EAF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за год, предшествующий отчетному году, проводимой кураторами налоговых расходов, и до 1 июня представляет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0083E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Pr="0010083E">
        <w:rPr>
          <w:rFonts w:ascii="Times New Roman" w:hAnsi="Times New Roman" w:cs="Times New Roman"/>
          <w:sz w:val="24"/>
          <w:szCs w:val="24"/>
        </w:rPr>
        <w:t xml:space="preserve"> данные для оценки эффективности налоговых расходов </w:t>
      </w:r>
      <w:r w:rsidR="00031EAF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по </w:t>
      </w:r>
      <w:hyperlink w:anchor="P172" w:history="1">
        <w:r w:rsidRPr="00C45AFB">
          <w:rPr>
            <w:rFonts w:ascii="Times New Roman" w:hAnsi="Times New Roman" w:cs="Times New Roman"/>
            <w:sz w:val="24"/>
            <w:szCs w:val="24"/>
          </w:rPr>
          <w:t>перечню</w:t>
        </w:r>
      </w:hyperlink>
      <w:r w:rsidRPr="0010083E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83E">
        <w:rPr>
          <w:rFonts w:ascii="Times New Roman" w:hAnsi="Times New Roman" w:cs="Times New Roman"/>
          <w:sz w:val="24"/>
          <w:szCs w:val="24"/>
        </w:rPr>
        <w:t>. В целях оценки налоговых расходов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за отчетный финансовый год кураторы налоговых расходов: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а) формируют паспорта налоговых расходов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за указанный период, содержащие информацию, предусмотренную </w:t>
      </w:r>
      <w:hyperlink w:anchor="P172" w:history="1">
        <w:r w:rsidRPr="00C45AFB">
          <w:rPr>
            <w:rFonts w:ascii="Times New Roman" w:hAnsi="Times New Roman" w:cs="Times New Roman"/>
            <w:sz w:val="24"/>
            <w:szCs w:val="24"/>
          </w:rPr>
          <w:t>приложением</w:t>
        </w:r>
      </w:hyperlink>
      <w:r w:rsidRPr="0010083E">
        <w:rPr>
          <w:rFonts w:ascii="Times New Roman" w:hAnsi="Times New Roman" w:cs="Times New Roman"/>
          <w:sz w:val="24"/>
          <w:szCs w:val="24"/>
        </w:rPr>
        <w:t>;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б) осуществляют оценку эффективности налоговых расходов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за указанный период и направляют до 25 июля результаты такой оценки в</w:t>
      </w:r>
      <w:r w:rsidR="00031EAF">
        <w:rPr>
          <w:rFonts w:ascii="Times New Roman" w:hAnsi="Times New Roman" w:cs="Times New Roman"/>
          <w:sz w:val="24"/>
          <w:szCs w:val="24"/>
        </w:rPr>
        <w:t xml:space="preserve"> отдел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  <w:r w:rsidR="00031EAF">
        <w:rPr>
          <w:rFonts w:ascii="Times New Roman" w:hAnsi="Times New Roman" w:cs="Times New Roman"/>
          <w:sz w:val="24"/>
          <w:szCs w:val="24"/>
        </w:rPr>
        <w:t>Отдел</w:t>
      </w:r>
      <w:r w:rsidRPr="0010083E">
        <w:rPr>
          <w:rFonts w:ascii="Times New Roman" w:hAnsi="Times New Roman" w:cs="Times New Roman"/>
          <w:sz w:val="24"/>
          <w:szCs w:val="24"/>
        </w:rPr>
        <w:t>: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 xml:space="preserve">а) обобщает результаты оценки налоговых расходов </w:t>
      </w:r>
      <w:r w:rsidR="00031EAF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за отчетный финансовый год и представляет их для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031EAF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до 30 июля;</w:t>
      </w:r>
    </w:p>
    <w:p w:rsidR="00E53024" w:rsidRPr="0010083E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lastRenderedPageBreak/>
        <w:t xml:space="preserve">б) до 20 августа при необходимости представляет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0083E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Pr="0010083E">
        <w:rPr>
          <w:rFonts w:ascii="Times New Roman" w:hAnsi="Times New Roman" w:cs="Times New Roman"/>
          <w:sz w:val="24"/>
          <w:szCs w:val="24"/>
        </w:rPr>
        <w:t xml:space="preserve"> уточненную информацию за отчетный финансовый год согласно </w:t>
      </w:r>
      <w:hyperlink w:anchor="P172" w:history="1">
        <w:r w:rsidRPr="00C45AFB">
          <w:rPr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C45AFB">
        <w:rPr>
          <w:rFonts w:ascii="Times New Roman" w:hAnsi="Times New Roman" w:cs="Times New Roman"/>
          <w:sz w:val="24"/>
          <w:szCs w:val="24"/>
        </w:rPr>
        <w:t>.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6B41E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IV. Порядок оценки налоговых расходов</w:t>
      </w:r>
      <w:r w:rsidR="00031EAF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13. Методики оценки эффективности налоговых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разрабатываются кураторами налоговых расходов совместно с иными органами местного самоуправления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(иными муниципальными органами, организациями) и утверждаются по согласованию с Управлением и отделом экономического развития Администрации Курчатовского района Курской области.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В методике оценки эффективности налогового расхода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следует учитывать, что налоговый расход должен оказывать прямое или косвенное влияние на достижение целей муниципальной программы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и (или) целей социально-экономической политики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соответствующих налоговому расходу.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14. Оценка эффективности налоговых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осуществляется кураторами налоговых расходов и включает: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а) оценку целесообразности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б) оценку результативности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6"/>
      <w:bookmarkEnd w:id="2"/>
      <w:r w:rsidRPr="006B41E3">
        <w:rPr>
          <w:rFonts w:ascii="Times New Roman" w:hAnsi="Times New Roman" w:cs="Times New Roman"/>
          <w:sz w:val="24"/>
          <w:szCs w:val="24"/>
        </w:rPr>
        <w:t>15. Критериями оценки целесообразности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являются: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а) соответствие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целям муниципальных программ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области, структурных элементов муниципальных программ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и (или) целям социально-экономической политики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области, не относящимся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б) востребованность предоставленных льгот у плательщиков налога, которая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В Методике необходимо отразить порядок определения общей численности плательщиков, источники указанных сведений и обоснование данной информации, а также пороговое значение, при котором льгота является востребованной.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При необходимости кураторами налоговых расходов могут быть установлены дополнительные критерии целесообразности предоставления льгот для плательщиков.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16. Налоговый расход должен соответствовать обоим критериям целесообразности, указанным в </w:t>
      </w:r>
      <w:hyperlink w:anchor="P96" w:history="1">
        <w:r w:rsidRPr="006B41E3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6B41E3">
        <w:rPr>
          <w:rFonts w:ascii="Times New Roman" w:hAnsi="Times New Roman" w:cs="Times New Roman"/>
          <w:sz w:val="24"/>
          <w:szCs w:val="24"/>
        </w:rPr>
        <w:t xml:space="preserve">15 настоящего Порядка. В случае несоответствия налоговых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хотя бы одному из критериев, куратору налогового расхода надлежит представить в Управление соответствующие предложения о сохранении, уточнении либо отмене льгот для плательщиков.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lastRenderedPageBreak/>
        <w:t>17. Критериями оценки результативности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являются: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а) оценка вклада налоговой льготы, обуславливающей налоговый расход, в изменение значения показателя (индикатора) достижения целей муниципальной программы и (или) целей социально-экономической политики;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б) оценка бюджетной эффективности;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в) оценка совокупного бюджетного эффекта (для стимулирующих налоговых расходов).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18. В качестве критерия оценки результативности налогового расхода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определяется как минимум один показатель (индикатор) достижения целей муниципальной программы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либо иной показатель (индикатор), на значение которого оказывают влияние налоговые расходы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достижения целей муниципальной программы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Исходя из характера цели налогового расхода, в последующем определяется его целевая категория. Сведения о целевых категориях должны быть отражены в методике.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19. В целях проведения оценки бюджетной эффективности налоговых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 xml:space="preserve">Курчатовского района Курской области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а также оценка совокупного бюджетного эффекта (самоокупаемости) стимулирующих налоговых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области.</w:t>
      </w:r>
      <w:bookmarkStart w:id="3" w:name="P110"/>
      <w:bookmarkEnd w:id="3"/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20. Сравнительный анализ включает сопоставление объемов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B41E3">
        <w:rPr>
          <w:rFonts w:ascii="Times New Roman" w:hAnsi="Times New Roman" w:cs="Times New Roman"/>
          <w:sz w:val="24"/>
          <w:szCs w:val="24"/>
        </w:rPr>
        <w:t xml:space="preserve">бюджета в случае применения альтернативных механизмов достижения целей муниципальной программы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 w:rsidRPr="006B41E3">
        <w:rPr>
          <w:rFonts w:ascii="Times New Roman" w:hAnsi="Times New Roman" w:cs="Times New Roman"/>
          <w:sz w:val="24"/>
          <w:szCs w:val="24"/>
        </w:rPr>
        <w:t>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и объемов предоставленных льгот (расчет прироста показателя (индикатора) достижения целей муниципальной программы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на 1 рубль налоговых расходов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и на 1 рубль расходов </w:t>
      </w:r>
      <w:r w:rsidR="001922C5" w:rsidRPr="006B41E3">
        <w:rPr>
          <w:rFonts w:ascii="Times New Roman" w:hAnsi="Times New Roman" w:cs="Times New Roman"/>
          <w:sz w:val="24"/>
          <w:szCs w:val="24"/>
        </w:rPr>
        <w:lastRenderedPageBreak/>
        <w:t xml:space="preserve">местного </w:t>
      </w:r>
      <w:r w:rsidRPr="006B41E3">
        <w:rPr>
          <w:rFonts w:ascii="Times New Roman" w:hAnsi="Times New Roman" w:cs="Times New Roman"/>
          <w:sz w:val="24"/>
          <w:szCs w:val="24"/>
        </w:rPr>
        <w:t>бюджета для достижения того же показателя (индикатора) в случае применения альтернативных механизмов).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Критериями сопоставления налогового расхода и альтернативного механизма должны быть идентичные показатели.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В качестве альтернативных механизмов достижения целей муниципальной программы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и (или) целей социально-экономической политики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не относящихся к муниципальным программам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области, могут учитываться в том числе: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 xml:space="preserve">а) субсидии или иные формы непосредственной финансовой поддержки плательщиков, имеющих право на льготы, за счет 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6B41E3">
        <w:rPr>
          <w:rFonts w:ascii="Times New Roman" w:hAnsi="Times New Roman" w:cs="Times New Roman"/>
          <w:sz w:val="24"/>
          <w:szCs w:val="24"/>
        </w:rPr>
        <w:t>бюджета;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б) предоставление муниципальных гарантий</w:t>
      </w:r>
      <w:r w:rsidR="001922C5" w:rsidRPr="006B41E3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6B41E3">
        <w:rPr>
          <w:rFonts w:ascii="Times New Roman" w:hAnsi="Times New Roman" w:cs="Times New Roman"/>
          <w:sz w:val="24"/>
          <w:szCs w:val="24"/>
        </w:rPr>
        <w:t xml:space="preserve"> Курчатовского района Курской области по обязательствам плательщиков, имеющих право на льготы;</w:t>
      </w:r>
    </w:p>
    <w:p w:rsidR="00E53024" w:rsidRPr="006B41E3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41E3">
        <w:rPr>
          <w:rFonts w:ascii="Times New Roman" w:hAnsi="Times New Roman" w:cs="Times New Roman"/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E5302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V. Порядок обобщения результатов оценки эффективности</w:t>
      </w:r>
    </w:p>
    <w:p w:rsidR="00E53024" w:rsidRPr="0010083E" w:rsidRDefault="00E53024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83E">
        <w:rPr>
          <w:rFonts w:ascii="Times New Roman" w:hAnsi="Times New Roman" w:cs="Times New Roman"/>
          <w:sz w:val="24"/>
          <w:szCs w:val="24"/>
        </w:rPr>
        <w:t>. По итогам оценки эффективности налогового расхода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куратор налогового расхода формулирует выводы о достижении целевых характеристик налогового расхода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о вкладе налогового расхода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в достижение целей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и (или) целей социально-экономической политики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не относящихся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а также о наличии или об отсутствии более результативных (менее затратных для </w:t>
      </w:r>
      <w:r w:rsidR="001922C5"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10083E">
        <w:rPr>
          <w:rFonts w:ascii="Times New Roman" w:hAnsi="Times New Roman" w:cs="Times New Roman"/>
          <w:sz w:val="24"/>
          <w:szCs w:val="24"/>
        </w:rPr>
        <w:t xml:space="preserve">бюджета) альтернативных механизмов достижения целей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и (или) целей социально-экономической политик</w:t>
      </w:r>
      <w:r w:rsidR="001922C5">
        <w:rPr>
          <w:rFonts w:ascii="Times New Roman" w:hAnsi="Times New Roman" w:cs="Times New Roman"/>
          <w:sz w:val="24"/>
          <w:szCs w:val="24"/>
        </w:rPr>
        <w:t>и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="001922C5" w:rsidRPr="0010083E"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не относящихся к </w:t>
      </w:r>
      <w:r>
        <w:rPr>
          <w:rFonts w:ascii="Times New Roman" w:hAnsi="Times New Roman" w:cs="Times New Roman"/>
          <w:sz w:val="24"/>
          <w:szCs w:val="24"/>
        </w:rPr>
        <w:t>муниципальным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программам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Паспорта налоговых расходов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с результатами оценки эффективности налоговых расходов</w:t>
      </w:r>
      <w:r w:rsidR="001922C5" w:rsidRPr="001922C5"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области, выводы, указанные в пункте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0083E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предложения о необходимости сохранения, уточнения или отмены предоставленных плательщикам льгот направляются кураторами налоговых расходов в </w:t>
      </w:r>
      <w:r w:rsidR="001922C5">
        <w:rPr>
          <w:rFonts w:ascii="Times New Roman" w:hAnsi="Times New Roman" w:cs="Times New Roman"/>
          <w:sz w:val="24"/>
          <w:szCs w:val="24"/>
        </w:rPr>
        <w:t>отдел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10083E">
        <w:rPr>
          <w:rFonts w:ascii="Times New Roman" w:hAnsi="Times New Roman" w:cs="Times New Roman"/>
          <w:sz w:val="24"/>
          <w:szCs w:val="24"/>
        </w:rPr>
        <w:t xml:space="preserve">. </w:t>
      </w:r>
      <w:r w:rsidR="001922C5"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10083E">
        <w:rPr>
          <w:rFonts w:ascii="Times New Roman" w:hAnsi="Times New Roman" w:cs="Times New Roman"/>
          <w:sz w:val="24"/>
          <w:szCs w:val="24"/>
        </w:rPr>
        <w:t xml:space="preserve">обобщает результаты оценки налоговых расходов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 и представляет их для рассмотрения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>Курчатовского 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 и в </w:t>
      </w:r>
      <w:r>
        <w:rPr>
          <w:rFonts w:ascii="Times New Roman" w:hAnsi="Times New Roman" w:cs="Times New Roman"/>
          <w:sz w:val="24"/>
          <w:szCs w:val="24"/>
        </w:rPr>
        <w:t>комитет</w:t>
      </w:r>
      <w:r w:rsidRPr="0010083E">
        <w:rPr>
          <w:rFonts w:ascii="Times New Roman" w:hAnsi="Times New Roman" w:cs="Times New Roman"/>
          <w:sz w:val="24"/>
          <w:szCs w:val="24"/>
        </w:rPr>
        <w:t xml:space="preserve"> финансов </w:t>
      </w:r>
      <w:r>
        <w:rPr>
          <w:rFonts w:ascii="Times New Roman" w:hAnsi="Times New Roman" w:cs="Times New Roman"/>
          <w:sz w:val="24"/>
          <w:szCs w:val="24"/>
        </w:rPr>
        <w:t>Курской области</w:t>
      </w:r>
      <w:r w:rsidRPr="0010083E">
        <w:rPr>
          <w:rFonts w:ascii="Times New Roman" w:hAnsi="Times New Roman" w:cs="Times New Roman"/>
          <w:sz w:val="24"/>
          <w:szCs w:val="24"/>
        </w:rPr>
        <w:t>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10083E">
        <w:rPr>
          <w:rFonts w:ascii="Times New Roman" w:hAnsi="Times New Roman" w:cs="Times New Roman"/>
          <w:sz w:val="24"/>
          <w:szCs w:val="24"/>
        </w:rPr>
        <w:t>. Результаты рассмотрения оценки налоговых расходов</w:t>
      </w:r>
      <w:r w:rsidR="001922C5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учитываются при формировании основных направлений бюджетной и налоговой политики</w:t>
      </w:r>
      <w:r w:rsidR="001922C5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 xml:space="preserve">Курской области, а также при проведении оценки </w:t>
      </w:r>
      <w:r w:rsidRPr="0010083E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10083E">
        <w:rPr>
          <w:rFonts w:ascii="Times New Roman" w:hAnsi="Times New Roman" w:cs="Times New Roman"/>
          <w:sz w:val="24"/>
          <w:szCs w:val="24"/>
        </w:rPr>
        <w:t xml:space="preserve"> программ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E53024" w:rsidRDefault="00E53024" w:rsidP="006B41E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10083E">
        <w:rPr>
          <w:rFonts w:ascii="Times New Roman" w:hAnsi="Times New Roman" w:cs="Times New Roman"/>
          <w:sz w:val="24"/>
          <w:szCs w:val="24"/>
        </w:rPr>
        <w:t xml:space="preserve">. Информация о налоговых расходах </w:t>
      </w:r>
      <w:r w:rsidR="001922C5">
        <w:rPr>
          <w:rFonts w:ascii="Times New Roman" w:hAnsi="Times New Roman" w:cs="Times New Roman"/>
          <w:sz w:val="24"/>
          <w:szCs w:val="24"/>
        </w:rPr>
        <w:t xml:space="preserve">поселка имени К. Либкнехта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размещается не позднее 1 октября текущего года на официальном сайте Администрации</w:t>
      </w:r>
      <w:r w:rsidR="001922C5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Pr="0010083E">
        <w:rPr>
          <w:rFonts w:ascii="Times New Roman" w:hAnsi="Times New Roman" w:cs="Times New Roman"/>
          <w:sz w:val="24"/>
          <w:szCs w:val="24"/>
        </w:rPr>
        <w:t>Курской области в информационно-телекоммуникационной сети "Интернет" в разделе "</w:t>
      </w: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  <w:r w:rsidRPr="0010083E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Бюджет</w:t>
      </w:r>
      <w:r w:rsidRPr="0010083E">
        <w:rPr>
          <w:rFonts w:ascii="Times New Roman" w:hAnsi="Times New Roman" w:cs="Times New Roman"/>
          <w:sz w:val="24"/>
          <w:szCs w:val="24"/>
        </w:rPr>
        <w:t>".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1E3" w:rsidRDefault="006B41E3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1E3" w:rsidRDefault="006B41E3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1E3" w:rsidRDefault="006B41E3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1E3" w:rsidRDefault="006B41E3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B41E3" w:rsidRDefault="006B41E3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6B41E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53024" w:rsidRPr="0010083E" w:rsidRDefault="00E53024" w:rsidP="006B4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к Порядку формирования перечня</w:t>
      </w:r>
    </w:p>
    <w:p w:rsidR="006B41E3" w:rsidRDefault="00E53024" w:rsidP="006B4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налоговых расходов</w:t>
      </w:r>
      <w:r w:rsidR="001922C5">
        <w:rPr>
          <w:rFonts w:ascii="Times New Roman" w:hAnsi="Times New Roman" w:cs="Times New Roman"/>
          <w:sz w:val="24"/>
          <w:szCs w:val="24"/>
        </w:rPr>
        <w:t xml:space="preserve"> поселка имени К. Либкнехта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E3" w:rsidRDefault="00E53024" w:rsidP="006B4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Курчатовского</w:t>
      </w:r>
      <w:r w:rsidR="006B4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10083E">
        <w:rPr>
          <w:rFonts w:ascii="Times New Roman" w:hAnsi="Times New Roman" w:cs="Times New Roman"/>
          <w:sz w:val="24"/>
          <w:szCs w:val="24"/>
        </w:rPr>
        <w:t xml:space="preserve"> Курской области</w:t>
      </w:r>
    </w:p>
    <w:p w:rsidR="006B41E3" w:rsidRDefault="00E53024" w:rsidP="006B4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>и оценки</w:t>
      </w:r>
      <w:r w:rsidR="006B41E3"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>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83E">
        <w:rPr>
          <w:rFonts w:ascii="Times New Roman" w:hAnsi="Times New Roman" w:cs="Times New Roman"/>
          <w:sz w:val="24"/>
          <w:szCs w:val="24"/>
        </w:rPr>
        <w:t>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22C5">
        <w:rPr>
          <w:rFonts w:ascii="Times New Roman" w:hAnsi="Times New Roman" w:cs="Times New Roman"/>
          <w:sz w:val="24"/>
          <w:szCs w:val="24"/>
        </w:rPr>
        <w:t>поселка имени К. Либкнехта</w:t>
      </w:r>
    </w:p>
    <w:p w:rsidR="00E53024" w:rsidRPr="0010083E" w:rsidRDefault="001922C5" w:rsidP="006B41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24">
        <w:rPr>
          <w:rFonts w:ascii="Times New Roman" w:hAnsi="Times New Roman" w:cs="Times New Roman"/>
          <w:sz w:val="24"/>
          <w:szCs w:val="24"/>
        </w:rPr>
        <w:t>Курчатовского</w:t>
      </w:r>
      <w:r w:rsidR="006B41E3">
        <w:rPr>
          <w:rFonts w:ascii="Times New Roman" w:hAnsi="Times New Roman" w:cs="Times New Roman"/>
          <w:sz w:val="24"/>
          <w:szCs w:val="24"/>
        </w:rPr>
        <w:t xml:space="preserve"> </w:t>
      </w:r>
      <w:r w:rsidR="00E5302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E53024"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53024" w:rsidRPr="0010083E" w:rsidRDefault="00E53024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172"/>
      <w:bookmarkEnd w:id="4"/>
      <w:r w:rsidRPr="0010083E">
        <w:rPr>
          <w:rFonts w:ascii="Times New Roman" w:hAnsi="Times New Roman" w:cs="Times New Roman"/>
          <w:sz w:val="24"/>
          <w:szCs w:val="24"/>
        </w:rPr>
        <w:t>ПЕРЕЧЕНЬ</w:t>
      </w:r>
    </w:p>
    <w:p w:rsidR="00E53024" w:rsidRPr="0010083E" w:rsidRDefault="00E53024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083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F10F22" w:rsidRDefault="001922C5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ПОСЕЛКА ИМЕНИ К.ЛИБКНЕХТА</w:t>
      </w:r>
    </w:p>
    <w:p w:rsidR="00E53024" w:rsidRPr="0010083E" w:rsidRDefault="001922C5" w:rsidP="00E530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024">
        <w:rPr>
          <w:rFonts w:ascii="Times New Roman" w:hAnsi="Times New Roman" w:cs="Times New Roman"/>
          <w:sz w:val="24"/>
          <w:szCs w:val="24"/>
        </w:rPr>
        <w:t xml:space="preserve">КУРЧАТОВСКОГО РАЙОНА </w:t>
      </w:r>
      <w:r w:rsidR="00E53024" w:rsidRPr="0010083E">
        <w:rPr>
          <w:rFonts w:ascii="Times New Roman" w:hAnsi="Times New Roman" w:cs="Times New Roman"/>
          <w:sz w:val="24"/>
          <w:szCs w:val="24"/>
        </w:rPr>
        <w:t>КУРСКОЙ ОБЛАСТИ</w:t>
      </w:r>
    </w:p>
    <w:p w:rsidR="00E53024" w:rsidRPr="0010083E" w:rsidRDefault="00E53024" w:rsidP="00E53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4802"/>
        <w:gridCol w:w="3702"/>
      </w:tblGrid>
      <w:tr w:rsidR="00E53024" w:rsidRPr="0010083E" w:rsidTr="00F10F22">
        <w:tc>
          <w:tcPr>
            <w:tcW w:w="5312" w:type="dxa"/>
            <w:gridSpan w:val="2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E53024" w:rsidRPr="0010083E" w:rsidTr="00364738">
        <w:tc>
          <w:tcPr>
            <w:tcW w:w="9014" w:type="dxa"/>
            <w:gridSpan w:val="3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I. Нормативные характеристики налогового расхода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 Либкнехта </w:t>
            </w:r>
            <w:r w:rsidR="00F10F22" w:rsidRPr="00F10F22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Курской области (далее - налоговый расход)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 ОМС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 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устанавливающий налоговые льготы (далее - НПА), освобождения и иные преференции по налогам (далее - льготы)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>отдела учета и отчетности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 Либкнехта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Ссылка на положение (статью, часть, пункт, подпункт, абзац)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 для плательщиков налогов, установленные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налогов, для которых предусмотрены налоговые льготы, установленные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положений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предоставленного НПА права на налоговые льготы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 по налогам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действия налоговых льгот по налогам, установленная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отдела учета и отчетности Администрации поселка имени К. Либкнехта Курчатовского района Курской области</w:t>
            </w:r>
          </w:p>
        </w:tc>
      </w:tr>
      <w:tr w:rsidR="00E53024" w:rsidRPr="0010083E" w:rsidTr="00364738">
        <w:tc>
          <w:tcPr>
            <w:tcW w:w="9014" w:type="dxa"/>
            <w:gridSpan w:val="3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II. Целевые характеристики налогового расхода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налоговой льготы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 для плательщиков налогов, установленных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Наименования налогов, по которым предусматриваются налоговые льготы, установленные НПА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Вид налоговых льгот,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ставки, в пределах которой предоставляются налоговые льготы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данные отдела учета и отчетности Администрации поселка имени К. Либкнехта Курчатовского района 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Наименования муниципальных программ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наименования нормативных правовых актов, определяющих цели социально-экономической политики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 Курской области, не относящиеся к муниципальным программам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в целях реализации которых предоставляются налоговые льготы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Наименования структурных элементов муниципальных программ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в целях реализации которых предоставляются налоговые льготы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Показатели (индикаторы) достижения целей муниципальных программ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и (или) целей социально-экономической политики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не относящихся к муниципальным программам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Курчатовского района Курской области, в связи с предоставлением налоговых льгот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плательщиков налогов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 (индикаторов) достижения целей муниципальных программ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и (или) целей социально-экономической политики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не относящихся к муниципальным программам 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поселка имени К.Либкнехта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Курчатовского района Курской области, в связи с предоставлением налоговых льгот для плательщиков налогов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 и (или) целей социально-экономической политики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не относящихся к муниципальным программам</w:t>
            </w:r>
            <w:r w:rsidR="001D7065"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поселка имени К.Либкнехта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 Курчатовского района Курской области, в связи с предоставлением налоговых льгот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 для отдельных видов экономической деятельности)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Принадлежность налогового расхода к группе полномочий в соответствии с </w:t>
            </w:r>
            <w:hyperlink r:id="rId8" w:history="1">
              <w:r w:rsidRPr="00F10F22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методикой</w:t>
              </w:r>
            </w:hyperlink>
            <w:r w:rsidRPr="00F10F2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распределения дотаций,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364738">
        <w:tc>
          <w:tcPr>
            <w:tcW w:w="9014" w:type="dxa"/>
            <w:gridSpan w:val="3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III. Фискальные характеристики налогового расхода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предоставленных для плательщиков налогов за отчетный финансовый год и год, предшествующий отчетному (тыс. рублей)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3702" w:type="dxa"/>
            <w:vAlign w:val="center"/>
          </w:tcPr>
          <w:p w:rsidR="00E53024" w:rsidRPr="00F10F22" w:rsidRDefault="001D7065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данные отдела учета и отчетности </w:t>
            </w: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поселка имени К. Либкнехта Курчатовского района</w:t>
            </w:r>
            <w:bookmarkStart w:id="5" w:name="_GoBack"/>
            <w:bookmarkEnd w:id="5"/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налога, воспользовавшихся налоговой льготой (единиц)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УФНС России по Курской области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  <w:tr w:rsidR="00E53024" w:rsidRPr="0010083E" w:rsidTr="00F10F22">
        <w:tc>
          <w:tcPr>
            <w:tcW w:w="510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802" w:type="dxa"/>
            <w:vAlign w:val="center"/>
          </w:tcPr>
          <w:p w:rsidR="00E53024" w:rsidRPr="00F10F22" w:rsidRDefault="00E53024" w:rsidP="00F10F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702" w:type="dxa"/>
            <w:vAlign w:val="center"/>
          </w:tcPr>
          <w:p w:rsidR="00E53024" w:rsidRPr="00F10F22" w:rsidRDefault="00E53024" w:rsidP="00F10F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F22">
              <w:rPr>
                <w:rFonts w:ascii="Times New Roman" w:hAnsi="Times New Roman" w:cs="Times New Roman"/>
                <w:sz w:val="24"/>
                <w:szCs w:val="24"/>
              </w:rPr>
              <w:t>данные куратора</w:t>
            </w:r>
          </w:p>
        </w:tc>
      </w:tr>
    </w:tbl>
    <w:p w:rsidR="00F90AA2" w:rsidRPr="00F90AA2" w:rsidRDefault="00AB44A1" w:rsidP="00F90AA2">
      <w:pPr>
        <w:spacing w:after="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</w:t>
      </w:r>
    </w:p>
    <w:sectPr w:rsidR="00F90AA2" w:rsidRPr="00F90AA2" w:rsidSect="006B41E3">
      <w:pgSz w:w="11906" w:h="16838"/>
      <w:pgMar w:top="1134" w:right="124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5644"/>
    <w:multiLevelType w:val="multilevel"/>
    <w:tmpl w:val="7A30E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81990"/>
    <w:multiLevelType w:val="multilevel"/>
    <w:tmpl w:val="9B56A4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3184D"/>
    <w:multiLevelType w:val="multilevel"/>
    <w:tmpl w:val="0F52F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E3010"/>
    <w:multiLevelType w:val="multilevel"/>
    <w:tmpl w:val="050C0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C91C97"/>
    <w:multiLevelType w:val="multilevel"/>
    <w:tmpl w:val="FCA4C9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66C48"/>
    <w:multiLevelType w:val="multilevel"/>
    <w:tmpl w:val="A6FE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2B75DB"/>
    <w:multiLevelType w:val="multilevel"/>
    <w:tmpl w:val="5FD4A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92D1F"/>
    <w:multiLevelType w:val="multilevel"/>
    <w:tmpl w:val="7AD60B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AD7AFE"/>
    <w:multiLevelType w:val="multilevel"/>
    <w:tmpl w:val="6504C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EB5DD9"/>
    <w:multiLevelType w:val="multilevel"/>
    <w:tmpl w:val="52AACE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195CF9"/>
    <w:multiLevelType w:val="multilevel"/>
    <w:tmpl w:val="183ACD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F123E5"/>
    <w:multiLevelType w:val="multilevel"/>
    <w:tmpl w:val="A51A58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E62DE0"/>
    <w:multiLevelType w:val="multilevel"/>
    <w:tmpl w:val="4BF41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30DF1"/>
    <w:multiLevelType w:val="multilevel"/>
    <w:tmpl w:val="19BA52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7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F90AA2"/>
    <w:rsid w:val="00031EAF"/>
    <w:rsid w:val="000F71A6"/>
    <w:rsid w:val="001922C5"/>
    <w:rsid w:val="001A49FE"/>
    <w:rsid w:val="001D7065"/>
    <w:rsid w:val="00251430"/>
    <w:rsid w:val="002B311E"/>
    <w:rsid w:val="00320793"/>
    <w:rsid w:val="0037514E"/>
    <w:rsid w:val="00387DDD"/>
    <w:rsid w:val="00394807"/>
    <w:rsid w:val="003D05EC"/>
    <w:rsid w:val="003F0F1C"/>
    <w:rsid w:val="00444C1E"/>
    <w:rsid w:val="0057595F"/>
    <w:rsid w:val="005824BE"/>
    <w:rsid w:val="005940F3"/>
    <w:rsid w:val="005D586F"/>
    <w:rsid w:val="006331B2"/>
    <w:rsid w:val="00634607"/>
    <w:rsid w:val="006527CB"/>
    <w:rsid w:val="00686198"/>
    <w:rsid w:val="006B41E3"/>
    <w:rsid w:val="006F3071"/>
    <w:rsid w:val="00727C45"/>
    <w:rsid w:val="0079788C"/>
    <w:rsid w:val="008136A1"/>
    <w:rsid w:val="00846471"/>
    <w:rsid w:val="008D2161"/>
    <w:rsid w:val="00964DBB"/>
    <w:rsid w:val="009D48A4"/>
    <w:rsid w:val="00A34A8C"/>
    <w:rsid w:val="00A44066"/>
    <w:rsid w:val="00AA55A8"/>
    <w:rsid w:val="00AB44A1"/>
    <w:rsid w:val="00B03CD3"/>
    <w:rsid w:val="00CD0E68"/>
    <w:rsid w:val="00D942FD"/>
    <w:rsid w:val="00DD540D"/>
    <w:rsid w:val="00E53024"/>
    <w:rsid w:val="00ED34AC"/>
    <w:rsid w:val="00EE3A22"/>
    <w:rsid w:val="00F10F22"/>
    <w:rsid w:val="00F2188F"/>
    <w:rsid w:val="00F90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7CB"/>
  </w:style>
  <w:style w:type="paragraph" w:styleId="1">
    <w:name w:val="heading 1"/>
    <w:basedOn w:val="a"/>
    <w:link w:val="10"/>
    <w:uiPriority w:val="9"/>
    <w:qFormat/>
    <w:rsid w:val="00F90A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31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A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0AA2"/>
    <w:rPr>
      <w:b/>
      <w:bCs/>
    </w:rPr>
  </w:style>
  <w:style w:type="character" w:customStyle="1" w:styleId="apple-converted-space">
    <w:name w:val="apple-converted-space"/>
    <w:basedOn w:val="a0"/>
    <w:rsid w:val="00F90AA2"/>
  </w:style>
  <w:style w:type="character" w:styleId="a5">
    <w:name w:val="Hyperlink"/>
    <w:basedOn w:val="a0"/>
    <w:uiPriority w:val="99"/>
    <w:semiHidden/>
    <w:unhideWhenUsed/>
    <w:rsid w:val="00F90AA2"/>
    <w:rPr>
      <w:color w:val="0000FF"/>
      <w:u w:val="single"/>
    </w:rPr>
  </w:style>
  <w:style w:type="character" w:customStyle="1" w:styleId="a6">
    <w:name w:val="Без интервала Знак"/>
    <w:basedOn w:val="a0"/>
    <w:link w:val="a7"/>
    <w:uiPriority w:val="1"/>
    <w:locked/>
    <w:rsid w:val="00394807"/>
    <w:rPr>
      <w:rFonts w:ascii="Calibri" w:hAnsi="Calibri"/>
    </w:rPr>
  </w:style>
  <w:style w:type="paragraph" w:styleId="a7">
    <w:name w:val="No Spacing"/>
    <w:link w:val="a6"/>
    <w:uiPriority w:val="1"/>
    <w:qFormat/>
    <w:rsid w:val="00394807"/>
    <w:pPr>
      <w:spacing w:after="0" w:line="240" w:lineRule="auto"/>
    </w:pPr>
    <w:rPr>
      <w:rFonts w:ascii="Calibri" w:hAnsi="Calibri"/>
    </w:rPr>
  </w:style>
  <w:style w:type="paragraph" w:customStyle="1" w:styleId="tekstob">
    <w:name w:val="tekstob"/>
    <w:basedOn w:val="a"/>
    <w:rsid w:val="00394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942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42FD"/>
    <w:rPr>
      <w:rFonts w:ascii="Segoe UI" w:hAnsi="Segoe UI" w:cs="Segoe UI"/>
      <w:sz w:val="18"/>
      <w:szCs w:val="18"/>
    </w:rPr>
  </w:style>
  <w:style w:type="character" w:customStyle="1" w:styleId="aa">
    <w:name w:val="Гипертекстовая ссылка"/>
    <w:basedOn w:val="a0"/>
    <w:uiPriority w:val="99"/>
    <w:rsid w:val="00B03CD3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2B311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2B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2B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Normal">
    <w:name w:val="ConsPlusNormal"/>
    <w:rsid w:val="00E530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3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2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D416353FB4DCEC8955F661CFCECEFF5E478DE8517A44C7BFAC6D3ECD0162569F482A79194D2BAA98EA1403695D9B87CA079218EDFCD99AVBQ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BD416353FB4DCEC8955F661CFCECEFF5E448FE85A7A44C7BFAC6D3ECD0162569F482A79194D29AB9BEA1403695D9B87CA079218EDFCD99AVBQ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BD416353FB4DCEC8955F661CFCECEFF5E458EEB5B7244C7BFAC6D3ECD0162569F482A7C1E4B2EA3CFB0040720099F98C21B8D18F3FFVDQ0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CF706-A4B6-48BD-A66C-5E28A634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4911</Words>
  <Characters>27995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Prasolova</dc:creator>
  <cp:lastModifiedBy>секретарь</cp:lastModifiedBy>
  <cp:revision>2</cp:revision>
  <cp:lastPrinted>2019-12-26T12:08:00Z</cp:lastPrinted>
  <dcterms:created xsi:type="dcterms:W3CDTF">2019-12-26T12:08:00Z</dcterms:created>
  <dcterms:modified xsi:type="dcterms:W3CDTF">2019-12-26T12:08:00Z</dcterms:modified>
</cp:coreProperties>
</file>