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316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252</w:t>
      </w: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3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37C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="009C4E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1D727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Либкнехта, ул. Совхозная (рядом с д.№4)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56E2" w:rsidRPr="005656E2" w:rsidRDefault="00F9633F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3F79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5656E2" w:rsidRPr="005656E2" w:rsidRDefault="005656E2" w:rsidP="005656E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74054B" w:rsidRDefault="005656E2" w:rsidP="0074054B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5656E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5656E2" w:rsidRPr="005656E2" w:rsidRDefault="005656E2" w:rsidP="005656E2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656E2" w:rsidRPr="005656E2" w:rsidRDefault="005656E2" w:rsidP="00565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46:12:061101:121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</w:t>
      </w:r>
      <w:r w:rsidR="0052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</w:t>
      </w:r>
      <w:r w:rsidR="001D6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п. им. К. Либкнехта, ул</w:t>
      </w:r>
      <w:r w:rsidR="00317F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Совхозная (рядом с д.№4)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сроком на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(восемнадцать) месяцев, на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«09» октября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Время проведения аукциона: </w:t>
      </w:r>
      <w:r w:rsidR="00A14A1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Заявки на участие 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аукционе принимаются  с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08.09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237CB5">
        <w:rPr>
          <w:rFonts w:ascii="Times New Roman" w:eastAsia="Times New Roman" w:hAnsi="Times New Roman" w:cs="Times New Roman"/>
          <w:sz w:val="24"/>
          <w:szCs w:val="24"/>
          <w:lang w:eastAsia="ru-RU"/>
        </w:rPr>
        <w:t>28.09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C4E5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5608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специалиста-юриста Забровскую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5656E2" w:rsidRPr="005656E2" w:rsidRDefault="005656E2" w:rsidP="005656E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96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656E2" w:rsidRPr="005656E2" w:rsidRDefault="005656E2" w:rsidP="005656E2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5. Контроль за исполнением настоящего постановления оставляю за собой.</w:t>
      </w:r>
    </w:p>
    <w:p w:rsidR="005656E2" w:rsidRDefault="005656E2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74054B" w:rsidRPr="005656E2" w:rsidRDefault="0074054B" w:rsidP="0074054B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                                                                                          А.М. Туточкин</w:t>
      </w:r>
    </w:p>
    <w:p w:rsidR="00317FCE" w:rsidRDefault="00317FC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АУКЦИОНА НА ПРАВО ЗАКЛЮЧЕНИЯ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5656E2" w:rsidRPr="005656E2" w:rsidRDefault="00F76BFE" w:rsidP="005656E2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 СОСТОИТСЯ</w:t>
      </w:r>
      <w:r w:rsidR="00DF5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ОКТЯБРЯ</w:t>
      </w:r>
      <w:r w:rsidR="00551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5656E2"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</w:t>
      </w:r>
      <w:r w:rsidR="00034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09 октября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0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площадью 80</w:t>
      </w:r>
      <w:r w:rsidR="005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тровым номером 46:12:061101:121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</w:t>
      </w:r>
      <w:r w:rsidR="00F76BFE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740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ибкнехта, ул.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Совхозная (рядом с д.№4)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использование: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хранения</w:t>
      </w:r>
      <w:r w:rsidR="00493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DC364A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DC364A">
        <w:rPr>
          <w:rFonts w:ascii="Times New Roman" w:eastAsia="Times New Roman" w:hAnsi="Times New Roman" w:cs="Times New Roman"/>
          <w:lang w:eastAsia="ru-RU"/>
        </w:rPr>
        <w:t xml:space="preserve">от 20.10.2016г. № 6 – </w:t>
      </w:r>
      <w:r w:rsidR="00DF5F41">
        <w:rPr>
          <w:rFonts w:ascii="Times New Roman" w:eastAsia="Times New Roman" w:hAnsi="Times New Roman" w:cs="Times New Roman"/>
          <w:b/>
          <w:lang w:eastAsia="ru-RU"/>
        </w:rPr>
        <w:t>1203,68</w:t>
      </w:r>
      <w:r w:rsidRPr="00DC364A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D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36,11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DF5F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120,37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– 18 месяцев.</w:t>
      </w:r>
    </w:p>
    <w:p w:rsidR="005656E2" w:rsidRPr="005656E2" w:rsidRDefault="005656E2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5656E2" w:rsidRPr="005656E2" w:rsidRDefault="003A2C13" w:rsidP="00565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возможность технического подключения к сетям газораспределения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 w:rsidR="005656E2"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="005656E2"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5656E2"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5656E2" w:rsidRPr="00DC2397" w:rsidRDefault="00DC2397" w:rsidP="00DC2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инженерным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Либкнехт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Курчатовского района от </w:t>
      </w:r>
      <w:r w:rsidR="00DF5F41">
        <w:rPr>
          <w:rFonts w:ascii="Times New Roman" w:eastAsia="Times New Roman" w:hAnsi="Times New Roman" w:cs="Times New Roman"/>
          <w:sz w:val="24"/>
          <w:szCs w:val="24"/>
          <w:lang w:eastAsia="ru-RU"/>
        </w:rPr>
        <w:t>08.09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328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316FAB"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A2C13">
        <w:rPr>
          <w:rFonts w:ascii="Times New Roman" w:eastAsia="Times New Roman" w:hAnsi="Times New Roman" w:cs="Times New Roman"/>
          <w:sz w:val="24"/>
          <w:szCs w:val="24"/>
          <w:lang w:eastAsia="ru-RU"/>
        </w:rPr>
        <w:t>-н Курчатовский</w:t>
      </w:r>
      <w:r w:rsidR="001B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ибкнехта, ул.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Совхозная (рядом с д. №4)</w:t>
      </w:r>
      <w:r w:rsidR="00FC2BEB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6E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кв.м.».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 08</w:t>
      </w:r>
      <w:r w:rsidR="00E12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FC2B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рабочие дни с 08:00 по 15:00 пн-чт, с 08:00 по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пт, перерыв с 12:00 по 13:00 (время московское).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28 сентября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5656E2" w:rsidRPr="005656E2" w:rsidRDefault="005656E2" w:rsidP="005656E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5656E2" w:rsidRPr="005656E2" w:rsidRDefault="005656E2" w:rsidP="005656E2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р/с 40302810338073000070 в Отделении Курск, (л/с 05443013370)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назначение платежа – «Оплата за участие в аукционе на право заключения договора аренды земельного участ</w:t>
      </w:r>
      <w:r w:rsidR="009E29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 (задаток), назначенного на 09.10</w:t>
      </w:r>
      <w:r w:rsidR="003C07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5656E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5656E2" w:rsidRPr="005656E2" w:rsidRDefault="005656E2" w:rsidP="005656E2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656E2" w:rsidRPr="005656E2" w:rsidRDefault="005656E2" w:rsidP="005656E2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непоступление задатка на дату рассмотрения заявок на участие в аукционе;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7а , 29 сентября</w:t>
      </w:r>
      <w:r w:rsidR="003C0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09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656E2" w:rsidRPr="005656E2" w:rsidRDefault="00F14875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r w:rsidR="00C6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указанных лиц). При этом условия повторного аукциона могут быть изменены.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9" w:history="1"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656E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656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 w:rsidR="006F36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7AC" w:rsidRPr="005656E2" w:rsidRDefault="00FE17AC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5656E2" w:rsidRPr="005656E2" w:rsidRDefault="005656E2" w:rsidP="005656E2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поселка имени К. Либкнехта</w:t>
      </w:r>
    </w:p>
    <w:p w:rsidR="00404DC2" w:rsidRDefault="005656E2" w:rsidP="009E297F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                                                                                      А.М. Туточкин</w:t>
      </w:r>
    </w:p>
    <w:p w:rsidR="000469F7" w:rsidRDefault="000469F7" w:rsidP="00037405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B81A4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4C5B09" w:rsidRPr="005656E2" w:rsidRDefault="004C5B09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4078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9_»_октября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</w:t>
      </w:r>
      <w:r w:rsidR="0040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вестник» от  «08» сентября 2020года №116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 w:rsidRPr="005656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5656E2" w:rsidRPr="005656E2" w:rsidRDefault="005656E2" w:rsidP="005656E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5656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5656E2" w:rsidRPr="005656E2" w:rsidRDefault="005656E2" w:rsidP="005656E2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__________ мин. _________</w:t>
      </w:r>
      <w:r w:rsidR="00E16DDC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404DC2" w:rsidRPr="009E297F" w:rsidRDefault="005656E2" w:rsidP="009E2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4DC2" w:rsidRDefault="00404DC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78A4" w:rsidRDefault="004078A4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54A2F" w:rsidRPr="005656E2" w:rsidRDefault="00754A2F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5656E2" w:rsidRPr="005656E2" w:rsidRDefault="005656E2" w:rsidP="005656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__»______</w:t>
      </w:r>
      <w:r w:rsidR="009E29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B81A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Pr="005656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5656E2" w:rsidRPr="005656E2" w:rsidRDefault="009E297F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5656E2" w:rsidRPr="005656E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56E2" w:rsidRPr="005656E2" w:rsidRDefault="00E16DDC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"_____" ________________2020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37405" w:rsidRDefault="00037405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13AF9" w:rsidRPr="005656E2" w:rsidRDefault="00913AF9" w:rsidP="005656E2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656E2" w:rsidRPr="005656E2" w:rsidRDefault="005656E2" w:rsidP="005656E2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Договор аренды №______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5656E2" w:rsidRPr="005656E2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нехта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от 08.09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аукциона на право заключения договора аренды земельного участка, расположенного по адресу: Курская область, 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Либкнехта, ул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Совхозная (рядом с д. №4)</w:t>
      </w:r>
      <w:r w:rsidR="004A6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4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кадастровым но</w:t>
      </w:r>
      <w:r w:rsidR="00B81A4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46:12:061101:121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80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 К. Либкнехта, ул. Совхозная (рядом с д.№4)</w:t>
      </w:r>
      <w:r w:rsidR="004A6BA7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Договор вступает в  силу с момента его подписания сторонами, подлежит государственной регистрации в Управлении Росреестра по Курской области.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12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621153, р/с 40101810445250010003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656E2" w:rsidRPr="005656E2" w:rsidRDefault="005656E2" w:rsidP="005656E2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5656E2" w:rsidRPr="005656E2" w:rsidRDefault="005656E2" w:rsidP="005656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5656E2" w:rsidRPr="005656E2" w:rsidRDefault="005656E2" w:rsidP="005656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Росреестра по Курской области. </w:t>
      </w:r>
    </w:p>
    <w:p w:rsid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5656E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10" w:history="1">
        <w:r w:rsidRPr="005656E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5656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343CE" w:rsidRPr="003343CE" w:rsidRDefault="003343CE" w:rsidP="00334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существующих водопроводных сетей, запрашиваемых нагрузках  и сроках действия технических условий будут указаны при получении ТУ Абонентом. </w:t>
      </w:r>
    </w:p>
    <w:p w:rsidR="005656E2" w:rsidRPr="005656E2" w:rsidRDefault="005656E2" w:rsidP="005656E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5656E2" w:rsidRPr="00340287" w:rsidRDefault="005656E2" w:rsidP="00340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Курчатовского района от 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1233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 3).</w:t>
      </w:r>
    </w:p>
    <w:p w:rsidR="00123308" w:rsidRDefault="00123308" w:rsidP="00334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А.М. Туточкин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40287" w:rsidRDefault="00340287" w:rsidP="00CA6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5656E2" w:rsidRPr="005656E2" w:rsidRDefault="005656E2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5656E2" w:rsidRPr="005656E2" w:rsidRDefault="003343CE" w:rsidP="00334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3343CE" w:rsidP="00565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5656E2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Туточкина Александра Михайловича, действующего на основании Устава, с одной стороны, и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5656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565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9F467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46:12:061101:121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 автотранспорта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80 </w:t>
      </w:r>
      <w:r w:rsidR="009E297F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расположенного по адресу: Курская область, </w:t>
      </w:r>
      <w:r w:rsidR="009E297F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Курчатовский, п. им. К. Либкнехта, ул. Совхозная (рядом с д.№4)</w:t>
      </w:r>
      <w:r w:rsidR="00E06C35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65653"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18 (восемнадцать) месяцев.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Росреестра по Курской области.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5656E2" w:rsidRPr="005656E2" w:rsidRDefault="005656E2" w:rsidP="005656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56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5656E2" w:rsidRPr="00CA6423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Курчатовского района __________________________________________</w:t>
      </w:r>
      <w:r w:rsidR="00913A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__ А.М. Туточкин</w:t>
      </w: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97F" w:rsidRDefault="009E297F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Pr="005656E2" w:rsidRDefault="005656E2" w:rsidP="00CA6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</w:t>
      </w:r>
      <w:r w:rsidR="00CA642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5656E2" w:rsidRPr="005656E2" w:rsidRDefault="005656E2" w:rsidP="00565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11D" w:rsidRDefault="00AA011D"/>
    <w:sectPr w:rsidR="00AA011D" w:rsidSect="00F76B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C9B" w:rsidRDefault="005B5C9B" w:rsidP="00F14875">
      <w:pPr>
        <w:spacing w:after="0" w:line="240" w:lineRule="auto"/>
      </w:pPr>
      <w:r>
        <w:separator/>
      </w:r>
    </w:p>
  </w:endnote>
  <w:endnote w:type="continuationSeparator" w:id="0">
    <w:p w:rsidR="005B5C9B" w:rsidRDefault="005B5C9B" w:rsidP="00F1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C9B" w:rsidRDefault="005B5C9B" w:rsidP="00F14875">
      <w:pPr>
        <w:spacing w:after="0" w:line="240" w:lineRule="auto"/>
      </w:pPr>
      <w:r>
        <w:separator/>
      </w:r>
    </w:p>
  </w:footnote>
  <w:footnote w:type="continuationSeparator" w:id="0">
    <w:p w:rsidR="005B5C9B" w:rsidRDefault="005B5C9B" w:rsidP="00F1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656E2"/>
    <w:rsid w:val="00002CD2"/>
    <w:rsid w:val="00025C18"/>
    <w:rsid w:val="00034623"/>
    <w:rsid w:val="00034834"/>
    <w:rsid w:val="00037405"/>
    <w:rsid w:val="000469F7"/>
    <w:rsid w:val="000728DC"/>
    <w:rsid w:val="00083995"/>
    <w:rsid w:val="00095AD4"/>
    <w:rsid w:val="000A78FA"/>
    <w:rsid w:val="001231C4"/>
    <w:rsid w:val="00123308"/>
    <w:rsid w:val="0012439A"/>
    <w:rsid w:val="00130512"/>
    <w:rsid w:val="001637B1"/>
    <w:rsid w:val="001B37C3"/>
    <w:rsid w:val="001C44FA"/>
    <w:rsid w:val="001D6047"/>
    <w:rsid w:val="001D727F"/>
    <w:rsid w:val="00213286"/>
    <w:rsid w:val="00220AA2"/>
    <w:rsid w:val="00237CB5"/>
    <w:rsid w:val="0025128F"/>
    <w:rsid w:val="00256A96"/>
    <w:rsid w:val="002616DF"/>
    <w:rsid w:val="002824CB"/>
    <w:rsid w:val="002C5A06"/>
    <w:rsid w:val="00316FAB"/>
    <w:rsid w:val="00317FCE"/>
    <w:rsid w:val="00331750"/>
    <w:rsid w:val="00332984"/>
    <w:rsid w:val="003343CE"/>
    <w:rsid w:val="00340287"/>
    <w:rsid w:val="00394FC6"/>
    <w:rsid w:val="003A1F87"/>
    <w:rsid w:val="003A2C13"/>
    <w:rsid w:val="003C07B8"/>
    <w:rsid w:val="003E15F7"/>
    <w:rsid w:val="00404DC2"/>
    <w:rsid w:val="004078A4"/>
    <w:rsid w:val="004209C2"/>
    <w:rsid w:val="004231E5"/>
    <w:rsid w:val="00493112"/>
    <w:rsid w:val="00493899"/>
    <w:rsid w:val="004A6BA7"/>
    <w:rsid w:val="004B3F5C"/>
    <w:rsid w:val="004C5B09"/>
    <w:rsid w:val="004D74CC"/>
    <w:rsid w:val="00527E74"/>
    <w:rsid w:val="0055135A"/>
    <w:rsid w:val="0056080C"/>
    <w:rsid w:val="005656E2"/>
    <w:rsid w:val="005B3DD6"/>
    <w:rsid w:val="005B5C9B"/>
    <w:rsid w:val="005C593A"/>
    <w:rsid w:val="00600C2D"/>
    <w:rsid w:val="0066175E"/>
    <w:rsid w:val="00677F0C"/>
    <w:rsid w:val="006C4709"/>
    <w:rsid w:val="006E5B1A"/>
    <w:rsid w:val="006E6287"/>
    <w:rsid w:val="006F36FF"/>
    <w:rsid w:val="00713BD9"/>
    <w:rsid w:val="00713F79"/>
    <w:rsid w:val="0073002F"/>
    <w:rsid w:val="00735EAB"/>
    <w:rsid w:val="0074054B"/>
    <w:rsid w:val="00754A2F"/>
    <w:rsid w:val="007631E5"/>
    <w:rsid w:val="007B3FD6"/>
    <w:rsid w:val="007B742F"/>
    <w:rsid w:val="008125FB"/>
    <w:rsid w:val="0083758A"/>
    <w:rsid w:val="00854081"/>
    <w:rsid w:val="008646D7"/>
    <w:rsid w:val="00865653"/>
    <w:rsid w:val="00867229"/>
    <w:rsid w:val="008B3D85"/>
    <w:rsid w:val="008D56CF"/>
    <w:rsid w:val="00902385"/>
    <w:rsid w:val="00913AF9"/>
    <w:rsid w:val="009522E1"/>
    <w:rsid w:val="0095732A"/>
    <w:rsid w:val="00957ED3"/>
    <w:rsid w:val="00992621"/>
    <w:rsid w:val="009C4E5E"/>
    <w:rsid w:val="009C715F"/>
    <w:rsid w:val="009E297F"/>
    <w:rsid w:val="009F467F"/>
    <w:rsid w:val="009F6007"/>
    <w:rsid w:val="00A07104"/>
    <w:rsid w:val="00A11A10"/>
    <w:rsid w:val="00A14A16"/>
    <w:rsid w:val="00A14EE9"/>
    <w:rsid w:val="00AA011D"/>
    <w:rsid w:val="00AB3064"/>
    <w:rsid w:val="00AF51BA"/>
    <w:rsid w:val="00B81A40"/>
    <w:rsid w:val="00B97455"/>
    <w:rsid w:val="00BD5F78"/>
    <w:rsid w:val="00BE0CC6"/>
    <w:rsid w:val="00C0042C"/>
    <w:rsid w:val="00C6278C"/>
    <w:rsid w:val="00C830FD"/>
    <w:rsid w:val="00C96789"/>
    <w:rsid w:val="00C97FA6"/>
    <w:rsid w:val="00CA4F04"/>
    <w:rsid w:val="00CA6423"/>
    <w:rsid w:val="00CC03CA"/>
    <w:rsid w:val="00CC6220"/>
    <w:rsid w:val="00CF15C3"/>
    <w:rsid w:val="00CF71F1"/>
    <w:rsid w:val="00D13A22"/>
    <w:rsid w:val="00D43848"/>
    <w:rsid w:val="00D462EE"/>
    <w:rsid w:val="00D550D4"/>
    <w:rsid w:val="00D73E47"/>
    <w:rsid w:val="00DA231F"/>
    <w:rsid w:val="00DC2397"/>
    <w:rsid w:val="00DC364A"/>
    <w:rsid w:val="00DF5F41"/>
    <w:rsid w:val="00E06C35"/>
    <w:rsid w:val="00E10445"/>
    <w:rsid w:val="00E126C0"/>
    <w:rsid w:val="00E16DDC"/>
    <w:rsid w:val="00EB62D5"/>
    <w:rsid w:val="00ED246B"/>
    <w:rsid w:val="00F14875"/>
    <w:rsid w:val="00F76BFE"/>
    <w:rsid w:val="00F84EBD"/>
    <w:rsid w:val="00F9633F"/>
    <w:rsid w:val="00FC2BEB"/>
    <w:rsid w:val="00FE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875"/>
  </w:style>
  <w:style w:type="paragraph" w:styleId="a5">
    <w:name w:val="footer"/>
    <w:basedOn w:val="a"/>
    <w:link w:val="a6"/>
    <w:uiPriority w:val="99"/>
    <w:unhideWhenUsed/>
    <w:rsid w:val="00F1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875"/>
  </w:style>
  <w:style w:type="paragraph" w:styleId="a7">
    <w:name w:val="Balloon Text"/>
    <w:basedOn w:val="a"/>
    <w:link w:val="a8"/>
    <w:uiPriority w:val="99"/>
    <w:semiHidden/>
    <w:unhideWhenUsed/>
    <w:rsid w:val="0003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85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B00C2-FA21-495A-9B84-4B123A74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</Pages>
  <Words>5516</Words>
  <Characters>31442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38</cp:revision>
  <cp:lastPrinted>2020-09-08T10:40:00Z</cp:lastPrinted>
  <dcterms:created xsi:type="dcterms:W3CDTF">2018-04-04T07:54:00Z</dcterms:created>
  <dcterms:modified xsi:type="dcterms:W3CDTF">2020-09-08T10:42:00Z</dcterms:modified>
</cp:coreProperties>
</file>