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FC" w:rsidRDefault="00FD392F">
      <w:pPr>
        <w:pStyle w:val="1"/>
        <w:shd w:val="clear" w:color="auto" w:fill="auto"/>
        <w:spacing w:before="360"/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7519FC" w:rsidRDefault="00FD392F">
      <w:pPr>
        <w:pStyle w:val="1"/>
        <w:shd w:val="clear" w:color="auto" w:fill="auto"/>
        <w:spacing w:after="580"/>
        <w:ind w:firstLine="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действий персонала потенциальных опасных объектов террористическим посягательствам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при обнаружении беспилотных воздушных судов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 xml:space="preserve">Беспилотное воздушное судно (далее - БВС) — это искусственный мобильный объект (летательный аппарат), как правило, </w:t>
      </w:r>
      <w:r>
        <w:rPr>
          <w:szCs w:val="28"/>
        </w:rPr>
        <w:t xml:space="preserve">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</w:t>
      </w:r>
      <w:r>
        <w:rPr>
          <w:szCs w:val="28"/>
        </w:rPr>
        <w:t>дистанционного управления, осуществляемого человеко</w:t>
      </w:r>
      <w:proofErr w:type="gramStart"/>
      <w:r>
        <w:rPr>
          <w:szCs w:val="28"/>
        </w:rPr>
        <w:t>м-</w:t>
      </w:r>
      <w:proofErr w:type="gramEnd"/>
      <w:r>
        <w:rPr>
          <w:szCs w:val="28"/>
        </w:rPr>
        <w:t xml:space="preserve"> оператором со стационарного или мобильного пульта управления.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Одной из новых потенциальных угроз безопасности объектов различных видов является использование БВС. Применение (нахождение, пролет) БВС над</w:t>
      </w:r>
      <w:r>
        <w:rPr>
          <w:szCs w:val="28"/>
        </w:rPr>
        <w:t xml:space="preserve">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При обнаружении (поступлении информации об обнаружении) над территорией (вблизи) объ</w:t>
      </w:r>
      <w:r>
        <w:rPr>
          <w:szCs w:val="28"/>
        </w:rPr>
        <w:t>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Должностное лицо, осуществляющее непосредственное руководство деятельностью работников объекта (территории), либо</w:t>
      </w:r>
      <w:r>
        <w:rPr>
          <w:szCs w:val="28"/>
        </w:rPr>
        <w:t xml:space="preserve"> уполномоченное им лицо незамедлительно информирует об этом территориальные органы УМВД России по Курской области, УФСБ России по Курской области, либо Единую дежурно-диспетчерскую службу муниципального образования (ЕДДС — 112).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 xml:space="preserve">При направлении информации </w:t>
      </w:r>
      <w:r>
        <w:rPr>
          <w:szCs w:val="28"/>
        </w:rPr>
        <w:t>с помощью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лицо, передающее информацию, сообщает:</w:t>
      </w:r>
    </w:p>
    <w:p w:rsidR="007519FC" w:rsidRDefault="00FD392F">
      <w:pPr>
        <w:jc w:val="both"/>
        <w:rPr>
          <w:szCs w:val="28"/>
        </w:rPr>
      </w:pPr>
      <w:r>
        <w:rPr>
          <w:szCs w:val="28"/>
        </w:rPr>
        <w:t>свои фамилию, имя, отчество (при наличии) и занимаемую должность; наименование объекта (территории) и его точный адрес;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источник и время поступления информации о БВС (визуальное обнаружение, ин</w:t>
      </w:r>
      <w:r>
        <w:rPr>
          <w:szCs w:val="28"/>
        </w:rPr>
        <w:t>формация иных лиц, данные системы охраны или видеонаблюдения);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характер поведения БВС (зависание, барражирование над объектом, направление пролета, внешний вид и т.д.);</w:t>
      </w:r>
    </w:p>
    <w:p w:rsidR="007519FC" w:rsidRDefault="00FD392F">
      <w:pPr>
        <w:jc w:val="both"/>
        <w:rPr>
          <w:szCs w:val="28"/>
        </w:rPr>
      </w:pPr>
      <w:r>
        <w:rPr>
          <w:szCs w:val="28"/>
        </w:rPr>
        <w:t>наличие сохраненной информации о БВС на электронных носителях информации (системы видео</w:t>
      </w:r>
      <w:r>
        <w:rPr>
          <w:szCs w:val="28"/>
        </w:rPr>
        <w:t>наблюдения);</w:t>
      </w:r>
    </w:p>
    <w:p w:rsidR="007519FC" w:rsidRDefault="00FD392F">
      <w:pPr>
        <w:jc w:val="both"/>
        <w:rPr>
          <w:szCs w:val="28"/>
        </w:rPr>
      </w:pPr>
      <w:r>
        <w:rPr>
          <w:szCs w:val="28"/>
        </w:rPr>
        <w:t>другие сведения по запросу уполномоченного органа.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  <w:t>Выставить наблюдательный пост за воздушным пространством над территорией и вблизи объекта, которому необходимо по возможности зафиксировать время, место обнаружения, примерную высоту, скоро</w:t>
      </w:r>
      <w:r>
        <w:rPr>
          <w:szCs w:val="28"/>
        </w:rPr>
        <w:t>сть и курс (направление) полёта (движения), количество летательных аппаратов, а также примерную конфигурацию летательного аппарата.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Принять меры для получения дополнительной информации,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его фото-видеосъёмки (при наличии соответствующей возможност</w:t>
      </w:r>
      <w:r>
        <w:rPr>
          <w:szCs w:val="28"/>
        </w:rPr>
        <w:t>и). 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По возможности исключить нахождение на открытых площадка" массового скопления людей.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Усилить охрану, а также пропускной и </w:t>
      </w:r>
      <w:proofErr w:type="spellStart"/>
      <w:r>
        <w:rPr>
          <w:szCs w:val="28"/>
        </w:rPr>
        <w:t>внутриобъектовый</w:t>
      </w:r>
      <w:proofErr w:type="spellEnd"/>
      <w:r>
        <w:rPr>
          <w:szCs w:val="28"/>
        </w:rPr>
        <w:t xml:space="preserve"> режим.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Организовать обход территории объекта в целях обнаружения подозрительных (взрывоопасных) предмет</w:t>
      </w:r>
      <w:r>
        <w:rPr>
          <w:szCs w:val="28"/>
        </w:rPr>
        <w:t>ов и лиц.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</w:t>
      </w:r>
      <w:r>
        <w:rPr>
          <w:szCs w:val="28"/>
        </w:rPr>
        <w:t>кта. Если беспилотное воздушное судно находится в воздушном пространстве над территорией, наблюдатель отслеживает движение ВВС и докладывает руководителю объекта об изменении его территориального положения.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При получении от дежурных служб территориальны</w:t>
      </w:r>
      <w:r>
        <w:rPr>
          <w:szCs w:val="28"/>
        </w:rPr>
        <w:t>х органов УМВД России по Курской области, УФСБ России по Курской области дополнительных указаний (рекомендаций) действовать в соответствии с ними.</w:t>
      </w:r>
    </w:p>
    <w:p w:rsidR="007519FC" w:rsidRDefault="00FD392F">
      <w:pPr>
        <w:ind w:firstLine="708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>По решению должностного лица, осуществляющего непосредственное руководство деятельностью работников объект</w:t>
      </w:r>
      <w:r>
        <w:rPr>
          <w:szCs w:val="28"/>
        </w:rPr>
        <w:t>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</w:t>
      </w:r>
      <w:r>
        <w:rPr>
          <w:szCs w:val="28"/>
        </w:rPr>
        <w:t>ям объектов промышленности, транспорта, связи, ЖКХ, ТЭК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</w:t>
      </w:r>
      <w:r>
        <w:rPr>
          <w:szCs w:val="28"/>
        </w:rPr>
        <w:t>бъектов.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sectPr w:rsidR="007519FC">
      <w:pgSz w:w="16838" w:h="11906" w:orient="landscape"/>
      <w:pgMar w:top="975" w:right="1134" w:bottom="113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FC"/>
    <w:rsid w:val="007519FC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0166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link w:val="a3"/>
    <w:qFormat/>
    <w:rsid w:val="000166B7"/>
    <w:pPr>
      <w:widowControl w:val="0"/>
      <w:shd w:val="clear" w:color="auto" w:fill="FFFFFF"/>
      <w:ind w:firstLine="400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0166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link w:val="a3"/>
    <w:qFormat/>
    <w:rsid w:val="000166B7"/>
    <w:pPr>
      <w:widowControl w:val="0"/>
      <w:shd w:val="clear" w:color="auto" w:fill="FFFFFF"/>
      <w:ind w:firstLine="40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2</cp:revision>
  <dcterms:created xsi:type="dcterms:W3CDTF">2022-10-10T12:35:00Z</dcterms:created>
  <dcterms:modified xsi:type="dcterms:W3CDTF">2022-10-10T12:35:00Z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