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000" w:rsidRDefault="00C33000" w:rsidP="00DE4AE6">
      <w:pPr>
        <w:pStyle w:val="a7"/>
        <w:jc w:val="both"/>
        <w:rPr>
          <w:rFonts w:ascii="Times New Roman" w:hAnsi="Times New Roman" w:cs="Times New Roman"/>
        </w:rPr>
      </w:pPr>
      <w:r w:rsidRPr="00D758F3">
        <w:rPr>
          <w:rStyle w:val="fontstyle01mrcssattr"/>
          <w:rFonts w:ascii="Times New Roman" w:hAnsi="Times New Roman" w:cs="Times New Roman"/>
          <w:noProof/>
          <w:sz w:val="28"/>
          <w:szCs w:val="28"/>
          <w:shd w:val="clear" w:color="auto" w:fill="FFFFFF"/>
        </w:rPr>
        <w:drawing>
          <wp:inline distT="0" distB="0" distL="0" distR="0" wp14:anchorId="6574796C" wp14:editId="40630D49">
            <wp:extent cx="2851294" cy="1180214"/>
            <wp:effectExtent l="19050" t="0" r="6206"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73707" cy="1189491"/>
                    </a:xfrm>
                    <a:prstGeom prst="rect">
                      <a:avLst/>
                    </a:prstGeom>
                    <a:noFill/>
                  </pic:spPr>
                </pic:pic>
              </a:graphicData>
            </a:graphic>
          </wp:inline>
        </w:drawing>
      </w:r>
    </w:p>
    <w:p w:rsidR="00A0151F" w:rsidRDefault="00A0151F" w:rsidP="00C33000">
      <w:pPr>
        <w:pStyle w:val="a7"/>
        <w:jc w:val="center"/>
        <w:rPr>
          <w:rFonts w:ascii="Times New Roman" w:hAnsi="Times New Roman" w:cs="Times New Roman"/>
          <w:sz w:val="28"/>
        </w:rPr>
      </w:pPr>
      <w:r w:rsidRPr="00C33000">
        <w:rPr>
          <w:rFonts w:ascii="Times New Roman" w:hAnsi="Times New Roman" w:cs="Times New Roman"/>
          <w:sz w:val="28"/>
        </w:rPr>
        <w:t>Собрание кредиторов в процедурах банкротства</w:t>
      </w:r>
    </w:p>
    <w:p w:rsidR="00C33000" w:rsidRPr="00C33000" w:rsidRDefault="00C33000" w:rsidP="00C33000">
      <w:pPr>
        <w:pStyle w:val="a7"/>
        <w:jc w:val="center"/>
        <w:rPr>
          <w:rFonts w:ascii="Times New Roman" w:hAnsi="Times New Roman" w:cs="Times New Roman"/>
          <w:sz w:val="28"/>
        </w:rPr>
      </w:pPr>
      <w:bookmarkStart w:id="0" w:name="_GoBack"/>
      <w:bookmarkEnd w:id="0"/>
    </w:p>
    <w:p w:rsidR="00C05C47" w:rsidRPr="00C33000" w:rsidRDefault="00C05C47" w:rsidP="00DE4AE6">
      <w:pPr>
        <w:pStyle w:val="a7"/>
        <w:ind w:firstLine="708"/>
        <w:jc w:val="both"/>
        <w:rPr>
          <w:rFonts w:ascii="Times New Roman" w:hAnsi="Times New Roman" w:cs="Times New Roman"/>
          <w:sz w:val="27"/>
          <w:szCs w:val="27"/>
        </w:rPr>
      </w:pPr>
      <w:r w:rsidRPr="00C33000">
        <w:rPr>
          <w:rFonts w:ascii="Times New Roman" w:hAnsi="Times New Roman" w:cs="Times New Roman"/>
          <w:sz w:val="27"/>
          <w:szCs w:val="27"/>
        </w:rPr>
        <w:t xml:space="preserve">В соответствии с пунктом 1 статьи 12 Федерального закона от 26.10.2002 № 127-ФЗ «О несостоятельности (банкротстве)» (далее – Закон о банкротстве) представитель федерального органа исполнительной власти, исполняющего функции по контролю (надзору) за деятельностью саморегулируемых организаций арбитражных управляющих (далее – орган по контролю (надзору), вправе участвовать без права голоса в собрании кредиторов и выступать по вопросам повестки собрания кредиторов. </w:t>
      </w:r>
    </w:p>
    <w:p w:rsidR="00C05C47" w:rsidRPr="00C33000" w:rsidRDefault="00C05C47" w:rsidP="00DE4AE6">
      <w:pPr>
        <w:pStyle w:val="a7"/>
        <w:ind w:firstLine="708"/>
        <w:jc w:val="both"/>
        <w:rPr>
          <w:rFonts w:ascii="Times New Roman" w:hAnsi="Times New Roman" w:cs="Times New Roman"/>
          <w:sz w:val="27"/>
          <w:szCs w:val="27"/>
        </w:rPr>
      </w:pPr>
      <w:r w:rsidRPr="00C33000">
        <w:rPr>
          <w:rFonts w:ascii="Times New Roman" w:hAnsi="Times New Roman" w:cs="Times New Roman"/>
          <w:sz w:val="27"/>
          <w:szCs w:val="27"/>
        </w:rPr>
        <w:t xml:space="preserve">На территории Курской области указанные полномочия принадлежат Управлению </w:t>
      </w:r>
      <w:proofErr w:type="spellStart"/>
      <w:r w:rsidRPr="00C33000">
        <w:rPr>
          <w:rFonts w:ascii="Times New Roman" w:hAnsi="Times New Roman" w:cs="Times New Roman"/>
          <w:sz w:val="27"/>
          <w:szCs w:val="27"/>
        </w:rPr>
        <w:t>Росреестра</w:t>
      </w:r>
      <w:proofErr w:type="spellEnd"/>
      <w:r w:rsidRPr="00C33000">
        <w:rPr>
          <w:rFonts w:ascii="Times New Roman" w:hAnsi="Times New Roman" w:cs="Times New Roman"/>
          <w:sz w:val="27"/>
          <w:szCs w:val="27"/>
        </w:rPr>
        <w:t xml:space="preserve"> по </w:t>
      </w:r>
      <w:proofErr w:type="gramStart"/>
      <w:r w:rsidRPr="00C33000">
        <w:rPr>
          <w:rFonts w:ascii="Times New Roman" w:hAnsi="Times New Roman" w:cs="Times New Roman"/>
          <w:sz w:val="27"/>
          <w:szCs w:val="27"/>
        </w:rPr>
        <w:t>Курской  области</w:t>
      </w:r>
      <w:proofErr w:type="gramEnd"/>
      <w:r w:rsidRPr="00C33000">
        <w:rPr>
          <w:rFonts w:ascii="Times New Roman" w:hAnsi="Times New Roman" w:cs="Times New Roman"/>
          <w:sz w:val="27"/>
          <w:szCs w:val="27"/>
        </w:rPr>
        <w:t>.</w:t>
      </w:r>
    </w:p>
    <w:p w:rsidR="00C05C47" w:rsidRPr="00C33000" w:rsidRDefault="00C05C47" w:rsidP="00DE4AE6">
      <w:pPr>
        <w:pStyle w:val="a7"/>
        <w:ind w:firstLine="708"/>
        <w:jc w:val="both"/>
        <w:rPr>
          <w:rFonts w:ascii="Times New Roman" w:hAnsi="Times New Roman" w:cs="Times New Roman"/>
          <w:sz w:val="27"/>
          <w:szCs w:val="27"/>
        </w:rPr>
      </w:pPr>
      <w:r w:rsidRPr="00C33000">
        <w:rPr>
          <w:rFonts w:ascii="Times New Roman" w:hAnsi="Times New Roman" w:cs="Times New Roman"/>
          <w:sz w:val="27"/>
          <w:szCs w:val="27"/>
        </w:rPr>
        <w:t xml:space="preserve">Представитель органа по контролю (надзору) вправе как участник собрания кредиторов знакомиться с материалами, подлежащими рассмотрению на собрании, делать выписки из них, снимать копии (фотокопии). Ознакомление с указанными материалами производится </w:t>
      </w:r>
      <w:proofErr w:type="gramStart"/>
      <w:r w:rsidRPr="00C33000">
        <w:rPr>
          <w:rFonts w:ascii="Times New Roman" w:hAnsi="Times New Roman" w:cs="Times New Roman"/>
          <w:sz w:val="27"/>
          <w:szCs w:val="27"/>
        </w:rPr>
        <w:t>во время</w:t>
      </w:r>
      <w:proofErr w:type="gramEnd"/>
      <w:r w:rsidRPr="00C33000">
        <w:rPr>
          <w:rFonts w:ascii="Times New Roman" w:hAnsi="Times New Roman" w:cs="Times New Roman"/>
          <w:sz w:val="27"/>
          <w:szCs w:val="27"/>
        </w:rPr>
        <w:t xml:space="preserve"> и по месту, указанному арбитражным управляющим в уведомлении о проведении собрания кредиторов.</w:t>
      </w:r>
    </w:p>
    <w:p w:rsidR="008F130A" w:rsidRPr="00C33000" w:rsidRDefault="00C05C47" w:rsidP="00DE4AE6">
      <w:pPr>
        <w:pStyle w:val="a7"/>
        <w:ind w:firstLine="708"/>
        <w:jc w:val="both"/>
        <w:rPr>
          <w:rFonts w:ascii="Times New Roman" w:hAnsi="Times New Roman" w:cs="Times New Roman"/>
          <w:sz w:val="27"/>
          <w:szCs w:val="27"/>
        </w:rPr>
      </w:pPr>
      <w:r w:rsidRPr="00C33000">
        <w:rPr>
          <w:rFonts w:ascii="Times New Roman" w:hAnsi="Times New Roman" w:cs="Times New Roman"/>
          <w:sz w:val="27"/>
          <w:szCs w:val="27"/>
        </w:rPr>
        <w:t>Также сотрудники Управления</w:t>
      </w:r>
      <w:r w:rsidR="008F130A" w:rsidRPr="00C33000">
        <w:rPr>
          <w:rFonts w:ascii="Times New Roman" w:hAnsi="Times New Roman" w:cs="Times New Roman"/>
          <w:sz w:val="27"/>
          <w:szCs w:val="27"/>
        </w:rPr>
        <w:t xml:space="preserve"> не только имеют право высказывать свои предложения по вопросам повестки дня, но и выполнять свои обязанности, предоставленные </w:t>
      </w:r>
      <w:hyperlink r:id="rId5" w:history="1">
        <w:r w:rsidR="008F130A" w:rsidRPr="00C33000">
          <w:rPr>
            <w:rStyle w:val="a4"/>
            <w:rFonts w:ascii="Times New Roman" w:hAnsi="Times New Roman" w:cs="Times New Roman"/>
            <w:color w:val="auto"/>
            <w:sz w:val="27"/>
            <w:szCs w:val="27"/>
            <w:u w:val="none"/>
          </w:rPr>
          <w:t>Кодексом</w:t>
        </w:r>
      </w:hyperlink>
      <w:r w:rsidR="008F130A" w:rsidRPr="00C33000">
        <w:rPr>
          <w:rFonts w:ascii="Times New Roman" w:hAnsi="Times New Roman" w:cs="Times New Roman"/>
          <w:sz w:val="27"/>
          <w:szCs w:val="27"/>
        </w:rPr>
        <w:t xml:space="preserve"> Российской Федерации об административных правонарушениях, в случае обнаружения достаточных данных, указывающих на наличие события административного правонарушения в действиях (бездействии) арбитражного управляющего по ненадлежащему исполнению обязанностей законодательства о несостоятельности (банкротстве).</w:t>
      </w:r>
    </w:p>
    <w:p w:rsidR="00A0151F" w:rsidRPr="00C33000" w:rsidRDefault="00A0151F" w:rsidP="00DE4AE6">
      <w:pPr>
        <w:pStyle w:val="a7"/>
        <w:ind w:firstLine="708"/>
        <w:jc w:val="both"/>
        <w:rPr>
          <w:rFonts w:ascii="Times New Roman" w:hAnsi="Times New Roman" w:cs="Times New Roman"/>
          <w:sz w:val="27"/>
          <w:szCs w:val="27"/>
        </w:rPr>
      </w:pPr>
      <w:r w:rsidRPr="00C33000">
        <w:rPr>
          <w:rFonts w:ascii="Times New Roman" w:hAnsi="Times New Roman" w:cs="Times New Roman"/>
          <w:sz w:val="27"/>
          <w:szCs w:val="27"/>
        </w:rPr>
        <w:t xml:space="preserve">В 2020 году в Управление </w:t>
      </w:r>
      <w:proofErr w:type="spellStart"/>
      <w:r w:rsidRPr="00C33000">
        <w:rPr>
          <w:rFonts w:ascii="Times New Roman" w:hAnsi="Times New Roman" w:cs="Times New Roman"/>
          <w:sz w:val="27"/>
          <w:szCs w:val="27"/>
        </w:rPr>
        <w:t>Росреестра</w:t>
      </w:r>
      <w:proofErr w:type="spellEnd"/>
      <w:r w:rsidRPr="00C33000">
        <w:rPr>
          <w:rFonts w:ascii="Times New Roman" w:hAnsi="Times New Roman" w:cs="Times New Roman"/>
          <w:sz w:val="27"/>
          <w:szCs w:val="27"/>
        </w:rPr>
        <w:t xml:space="preserve"> по Курской области поступило более 500 уведомлений о проведении собраний кредиторов должников, осуществляющих свои полномочия на предприятиях Курской области.</w:t>
      </w:r>
    </w:p>
    <w:p w:rsidR="00DE4AE6" w:rsidRPr="00C33000" w:rsidRDefault="00A0151F" w:rsidP="00DE4AE6">
      <w:pPr>
        <w:pStyle w:val="a7"/>
        <w:jc w:val="both"/>
        <w:rPr>
          <w:rFonts w:ascii="Times New Roman" w:hAnsi="Times New Roman" w:cs="Times New Roman"/>
          <w:sz w:val="27"/>
          <w:szCs w:val="27"/>
        </w:rPr>
      </w:pPr>
      <w:r w:rsidRPr="00C33000">
        <w:rPr>
          <w:rFonts w:ascii="Times New Roman" w:hAnsi="Times New Roman" w:cs="Times New Roman"/>
          <w:sz w:val="27"/>
          <w:szCs w:val="27"/>
        </w:rPr>
        <w:t xml:space="preserve"> </w:t>
      </w:r>
      <w:r w:rsidRPr="00C33000">
        <w:rPr>
          <w:rFonts w:ascii="Times New Roman" w:hAnsi="Times New Roman" w:cs="Times New Roman"/>
          <w:sz w:val="27"/>
          <w:szCs w:val="27"/>
        </w:rPr>
        <w:tab/>
      </w:r>
      <w:r w:rsidR="00DE4AE6" w:rsidRPr="00C33000">
        <w:rPr>
          <w:rFonts w:ascii="Times New Roman" w:hAnsi="Times New Roman" w:cs="Times New Roman"/>
          <w:sz w:val="27"/>
          <w:szCs w:val="27"/>
        </w:rPr>
        <w:t xml:space="preserve"> </w:t>
      </w:r>
      <w:r w:rsidR="00C05C47" w:rsidRPr="00C33000">
        <w:rPr>
          <w:rFonts w:ascii="Times New Roman" w:hAnsi="Times New Roman" w:cs="Times New Roman"/>
          <w:sz w:val="27"/>
          <w:szCs w:val="27"/>
        </w:rPr>
        <w:t xml:space="preserve">Согласно </w:t>
      </w:r>
      <w:hyperlink r:id="rId6" w:history="1">
        <w:r w:rsidR="00C05C47" w:rsidRPr="00C33000">
          <w:rPr>
            <w:rFonts w:ascii="Times New Roman" w:hAnsi="Times New Roman" w:cs="Times New Roman"/>
            <w:sz w:val="27"/>
            <w:szCs w:val="27"/>
          </w:rPr>
          <w:t>пункту 1 статьи 9.1</w:t>
        </w:r>
      </w:hyperlink>
      <w:r w:rsidR="00C05C47" w:rsidRPr="00C33000">
        <w:rPr>
          <w:rFonts w:ascii="Times New Roman" w:hAnsi="Times New Roman" w:cs="Times New Roman"/>
          <w:sz w:val="27"/>
          <w:szCs w:val="27"/>
        </w:rPr>
        <w:t xml:space="preserve">  Закон о банкротстве в редакции Федерального закона от 01.04.2020 </w:t>
      </w:r>
      <w:r w:rsidR="00F84C3D" w:rsidRPr="00C33000">
        <w:rPr>
          <w:rFonts w:ascii="Times New Roman" w:hAnsi="Times New Roman" w:cs="Times New Roman"/>
          <w:sz w:val="27"/>
          <w:szCs w:val="27"/>
        </w:rPr>
        <w:t>№</w:t>
      </w:r>
      <w:r w:rsidR="00C05C47" w:rsidRPr="00C33000">
        <w:rPr>
          <w:rFonts w:ascii="Times New Roman" w:hAnsi="Times New Roman" w:cs="Times New Roman"/>
          <w:sz w:val="27"/>
          <w:szCs w:val="27"/>
        </w:rPr>
        <w:t>98-ФЗ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rsidR="00DE4AE6" w:rsidRPr="00C33000" w:rsidRDefault="00C05C47" w:rsidP="00DE4AE6">
      <w:pPr>
        <w:pStyle w:val="a7"/>
        <w:ind w:firstLine="708"/>
        <w:jc w:val="both"/>
        <w:rPr>
          <w:rFonts w:ascii="Times New Roman" w:hAnsi="Times New Roman" w:cs="Times New Roman"/>
          <w:sz w:val="27"/>
          <w:szCs w:val="27"/>
        </w:rPr>
      </w:pPr>
      <w:r w:rsidRPr="00C33000">
        <w:rPr>
          <w:rFonts w:ascii="Times New Roman" w:hAnsi="Times New Roman" w:cs="Times New Roman"/>
          <w:sz w:val="27"/>
          <w:szCs w:val="27"/>
        </w:rPr>
        <w:t xml:space="preserve">В соответствии с </w:t>
      </w:r>
      <w:hyperlink r:id="rId7" w:history="1">
        <w:r w:rsidRPr="00C33000">
          <w:rPr>
            <w:rFonts w:ascii="Times New Roman" w:hAnsi="Times New Roman" w:cs="Times New Roman"/>
            <w:sz w:val="27"/>
            <w:szCs w:val="27"/>
          </w:rPr>
          <w:t>пунктом 5 указанной статьи</w:t>
        </w:r>
      </w:hyperlink>
      <w:r w:rsidRPr="00C33000">
        <w:rPr>
          <w:rFonts w:ascii="Times New Roman" w:hAnsi="Times New Roman" w:cs="Times New Roman"/>
          <w:sz w:val="27"/>
          <w:szCs w:val="27"/>
        </w:rPr>
        <w:t xml:space="preserve">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w:t>
      </w:r>
      <w:hyperlink r:id="rId8" w:history="1">
        <w:r w:rsidRPr="00C33000">
          <w:rPr>
            <w:rFonts w:ascii="Times New Roman" w:hAnsi="Times New Roman" w:cs="Times New Roman"/>
            <w:sz w:val="27"/>
            <w:szCs w:val="27"/>
          </w:rPr>
          <w:t>пунктом 1 настоящей статьи</w:t>
        </w:r>
      </w:hyperlink>
      <w:r w:rsidRPr="00C33000">
        <w:rPr>
          <w:rFonts w:ascii="Times New Roman" w:hAnsi="Times New Roman" w:cs="Times New Roman"/>
          <w:sz w:val="27"/>
          <w:szCs w:val="27"/>
        </w:rPr>
        <w:t>, в форме заочного голосования.</w:t>
      </w:r>
    </w:p>
    <w:p w:rsidR="00DE4AE6" w:rsidRPr="00C33000" w:rsidRDefault="00C05C47" w:rsidP="00DE4AE6">
      <w:pPr>
        <w:pStyle w:val="a7"/>
        <w:ind w:firstLine="708"/>
        <w:jc w:val="both"/>
        <w:rPr>
          <w:rFonts w:ascii="Times New Roman" w:hAnsi="Times New Roman" w:cs="Times New Roman"/>
          <w:sz w:val="27"/>
          <w:szCs w:val="27"/>
        </w:rPr>
      </w:pPr>
      <w:r w:rsidRPr="00C33000">
        <w:rPr>
          <w:rFonts w:ascii="Times New Roman" w:hAnsi="Times New Roman" w:cs="Times New Roman"/>
          <w:sz w:val="27"/>
          <w:szCs w:val="27"/>
        </w:rPr>
        <w:lastRenderedPageBreak/>
        <w:t xml:space="preserve">В этом случае: 1) собрание кредиторов (комитета кредиторов) и собрание участников строительства в форме заочного голосования проводятся в порядке, установленном </w:t>
      </w:r>
      <w:hyperlink r:id="rId9" w:history="1">
        <w:r w:rsidRPr="00C33000">
          <w:rPr>
            <w:rFonts w:ascii="Times New Roman" w:hAnsi="Times New Roman" w:cs="Times New Roman"/>
            <w:sz w:val="27"/>
            <w:szCs w:val="27"/>
          </w:rPr>
          <w:t>пунктом 1.1 статьи 201.12</w:t>
        </w:r>
      </w:hyperlink>
      <w:r w:rsidRPr="00C33000">
        <w:rPr>
          <w:rFonts w:ascii="Times New Roman" w:hAnsi="Times New Roman" w:cs="Times New Roman"/>
          <w:sz w:val="27"/>
          <w:szCs w:val="27"/>
        </w:rPr>
        <w:t xml:space="preserve"> Федерального закона; 2) собрание работников, бывших работников должника в форме заочного голосования проводится в порядке, установленном </w:t>
      </w:r>
      <w:hyperlink r:id="rId10" w:history="1">
        <w:r w:rsidRPr="00C33000">
          <w:rPr>
            <w:rFonts w:ascii="Times New Roman" w:hAnsi="Times New Roman" w:cs="Times New Roman"/>
            <w:sz w:val="27"/>
            <w:szCs w:val="27"/>
          </w:rPr>
          <w:t>статьей 12.1</w:t>
        </w:r>
      </w:hyperlink>
      <w:r w:rsidRPr="00C33000">
        <w:rPr>
          <w:rFonts w:ascii="Times New Roman" w:hAnsi="Times New Roman" w:cs="Times New Roman"/>
          <w:sz w:val="27"/>
          <w:szCs w:val="27"/>
        </w:rPr>
        <w:t xml:space="preserve"> настоящего Федерального закона. Заочное голосование, предусмотренное настоящим </w:t>
      </w:r>
      <w:hyperlink r:id="rId11" w:history="1">
        <w:r w:rsidRPr="00C33000">
          <w:rPr>
            <w:rFonts w:ascii="Times New Roman" w:hAnsi="Times New Roman" w:cs="Times New Roman"/>
            <w:sz w:val="27"/>
            <w:szCs w:val="27"/>
          </w:rPr>
          <w:t>пунктом</w:t>
        </w:r>
      </w:hyperlink>
      <w:r w:rsidRPr="00C33000">
        <w:rPr>
          <w:rFonts w:ascii="Times New Roman" w:hAnsi="Times New Roman" w:cs="Times New Roman"/>
          <w:sz w:val="27"/>
          <w:szCs w:val="27"/>
        </w:rPr>
        <w:t xml:space="preserve">, может проводиться независимо от числа участников. </w:t>
      </w:r>
    </w:p>
    <w:p w:rsidR="00DE4AE6" w:rsidRPr="00C33000" w:rsidRDefault="00C33000" w:rsidP="00DE4AE6">
      <w:pPr>
        <w:pStyle w:val="a7"/>
        <w:ind w:firstLine="708"/>
        <w:jc w:val="both"/>
        <w:rPr>
          <w:rFonts w:ascii="Times New Roman" w:hAnsi="Times New Roman" w:cs="Times New Roman"/>
          <w:sz w:val="27"/>
          <w:szCs w:val="27"/>
        </w:rPr>
      </w:pPr>
      <w:hyperlink r:id="rId12" w:history="1">
        <w:r w:rsidR="00C05C47" w:rsidRPr="00C33000">
          <w:rPr>
            <w:rFonts w:ascii="Times New Roman" w:hAnsi="Times New Roman" w:cs="Times New Roman"/>
            <w:sz w:val="27"/>
            <w:szCs w:val="27"/>
          </w:rPr>
          <w:t>Постановлением</w:t>
        </w:r>
      </w:hyperlink>
      <w:r w:rsidR="00C05C47" w:rsidRPr="00C33000">
        <w:rPr>
          <w:rFonts w:ascii="Times New Roman" w:hAnsi="Times New Roman" w:cs="Times New Roman"/>
          <w:sz w:val="27"/>
          <w:szCs w:val="27"/>
        </w:rPr>
        <w:t xml:space="preserve"> Правительства Российской Федерации от 03.04.2020 N 428 "О введении моратория на возбуждение дел о банкротстве по заявлению кредиторов в отношении отдельных должников" введен мораторий на возбуждение дел о банкротстве по заявлению кредиторов в отношении отдельных должников.</w:t>
      </w:r>
    </w:p>
    <w:p w:rsidR="00DE4AE6" w:rsidRPr="00C33000" w:rsidRDefault="00C33000" w:rsidP="00DE4AE6">
      <w:pPr>
        <w:pStyle w:val="a7"/>
        <w:ind w:firstLine="708"/>
        <w:jc w:val="both"/>
        <w:rPr>
          <w:rFonts w:ascii="Times New Roman" w:hAnsi="Times New Roman" w:cs="Times New Roman"/>
          <w:sz w:val="27"/>
          <w:szCs w:val="27"/>
        </w:rPr>
      </w:pPr>
      <w:hyperlink r:id="rId13" w:history="1">
        <w:r w:rsidR="00C05C47" w:rsidRPr="00C33000">
          <w:rPr>
            <w:rFonts w:ascii="Times New Roman" w:hAnsi="Times New Roman" w:cs="Times New Roman"/>
            <w:sz w:val="27"/>
            <w:szCs w:val="27"/>
          </w:rPr>
          <w:t>Постановление</w:t>
        </w:r>
      </w:hyperlink>
      <w:r w:rsidR="00C05C47" w:rsidRPr="00C33000">
        <w:rPr>
          <w:rFonts w:ascii="Times New Roman" w:hAnsi="Times New Roman" w:cs="Times New Roman"/>
          <w:sz w:val="27"/>
          <w:szCs w:val="27"/>
        </w:rPr>
        <w:t xml:space="preserve"> официально опубликовано 6 апреля 2020 года, следовательно, с указанной даты началось действие моратория сроком на шесть месяцев, а арбитражные управляющие получили право на проведение собрания кредиторов, комитета кредиторов, участников строительства и собрания работников, бывших работников любого должника, в том числе того, на кого мораторий не распространяется, в форме заочного голосования. Для проведения собрания кредиторов в форме заочного голосования в настоящее время предусмотрен следующий порядок:</w:t>
      </w:r>
    </w:p>
    <w:p w:rsidR="00DE4AE6" w:rsidRPr="00C33000" w:rsidRDefault="00C05C47" w:rsidP="00DE4AE6">
      <w:pPr>
        <w:pStyle w:val="a7"/>
        <w:ind w:firstLine="708"/>
        <w:jc w:val="both"/>
        <w:rPr>
          <w:rFonts w:ascii="Times New Roman" w:hAnsi="Times New Roman" w:cs="Times New Roman"/>
          <w:sz w:val="27"/>
          <w:szCs w:val="27"/>
        </w:rPr>
      </w:pPr>
      <w:r w:rsidRPr="00C33000">
        <w:rPr>
          <w:rFonts w:ascii="Times New Roman" w:hAnsi="Times New Roman" w:cs="Times New Roman"/>
          <w:sz w:val="27"/>
          <w:szCs w:val="27"/>
        </w:rPr>
        <w:t>1. Одновременно с включением в Единый федеральный реестр сведений о банкротстве сведений об опубликовании сообщения о проведении собрания участников в форме заочного голосования включению в указанный реестр. Подлежат бюллетени для голосования без опубликования в официальном издании.</w:t>
      </w:r>
    </w:p>
    <w:p w:rsidR="00DE4AE6" w:rsidRPr="00C33000" w:rsidRDefault="00C05C47" w:rsidP="00DE4AE6">
      <w:pPr>
        <w:pStyle w:val="a7"/>
        <w:ind w:firstLine="708"/>
        <w:jc w:val="both"/>
        <w:rPr>
          <w:rFonts w:ascii="Times New Roman" w:hAnsi="Times New Roman" w:cs="Times New Roman"/>
          <w:sz w:val="27"/>
          <w:szCs w:val="27"/>
        </w:rPr>
      </w:pPr>
      <w:r w:rsidRPr="00C33000">
        <w:rPr>
          <w:rFonts w:ascii="Times New Roman" w:hAnsi="Times New Roman" w:cs="Times New Roman"/>
          <w:sz w:val="27"/>
          <w:szCs w:val="27"/>
        </w:rPr>
        <w:t>2. Участники собрания заполняют бюллетени для голосования и направляют их конкурсному управляющему (внешнему управляющему) в порядке, указанном в сообщении о проведении собрания участников в форме заочного голосования. (Прим. При подведении итогов голосования и принятии собранием участников решений учитываются бюллетени для голосования, заполненные участниками строительства и полученные конкурсным управляющим (внешним управляющим) не позднее даты проведения такого собрания).</w:t>
      </w:r>
    </w:p>
    <w:p w:rsidR="00DE4AE6" w:rsidRPr="00C33000" w:rsidRDefault="00C05C47" w:rsidP="00DE4AE6">
      <w:pPr>
        <w:pStyle w:val="a7"/>
        <w:ind w:firstLine="708"/>
        <w:jc w:val="both"/>
        <w:rPr>
          <w:rFonts w:ascii="Times New Roman" w:hAnsi="Times New Roman" w:cs="Times New Roman"/>
          <w:sz w:val="27"/>
          <w:szCs w:val="27"/>
        </w:rPr>
      </w:pPr>
      <w:r w:rsidRPr="00C33000">
        <w:rPr>
          <w:rFonts w:ascii="Times New Roman" w:hAnsi="Times New Roman" w:cs="Times New Roman"/>
          <w:sz w:val="27"/>
          <w:szCs w:val="27"/>
        </w:rPr>
        <w:t xml:space="preserve">3. Уведомление направляется конкурсному кредитору, в уполномоченный орган, а также иному лицу, имеющему право на участие в собрании кредиторов, сообщения о проведении собрания кредиторов по почте не позднее, чем за четырнадцать дней до даты проведения собрания кредиторов или иным обеспечивающим получение такого сообщения способом не менее чем за пять рабочих дней до даты проведения собрания кредиторов. (Прим. - В случае если количество конкурсных кредиторов и уполномоченных органов превышает пятьсот, надлежащим уведомлением признается опубликование сообщения о проведении собрания кредиторов в порядке, определенном </w:t>
      </w:r>
      <w:hyperlink r:id="rId14" w:history="1">
        <w:r w:rsidRPr="00C33000">
          <w:rPr>
            <w:rFonts w:ascii="Times New Roman" w:hAnsi="Times New Roman" w:cs="Times New Roman"/>
            <w:sz w:val="27"/>
            <w:szCs w:val="27"/>
          </w:rPr>
          <w:t>статьей 28</w:t>
        </w:r>
      </w:hyperlink>
      <w:r w:rsidR="00DE4AE6" w:rsidRPr="00C33000">
        <w:rPr>
          <w:rFonts w:ascii="Times New Roman" w:hAnsi="Times New Roman" w:cs="Times New Roman"/>
          <w:sz w:val="27"/>
          <w:szCs w:val="27"/>
        </w:rPr>
        <w:t xml:space="preserve"> Закона о банкротстве.</w:t>
      </w:r>
    </w:p>
    <w:p w:rsidR="00DE4AE6" w:rsidRPr="00C33000" w:rsidRDefault="00C05C47" w:rsidP="00DE4AE6">
      <w:pPr>
        <w:pStyle w:val="a7"/>
        <w:ind w:firstLine="708"/>
        <w:jc w:val="both"/>
        <w:rPr>
          <w:rFonts w:ascii="Times New Roman" w:hAnsi="Times New Roman" w:cs="Times New Roman"/>
          <w:sz w:val="27"/>
          <w:szCs w:val="27"/>
        </w:rPr>
      </w:pPr>
      <w:r w:rsidRPr="00C33000">
        <w:rPr>
          <w:rFonts w:ascii="Times New Roman" w:hAnsi="Times New Roman" w:cs="Times New Roman"/>
          <w:sz w:val="27"/>
          <w:szCs w:val="27"/>
        </w:rPr>
        <w:t xml:space="preserve">4. Сообщение о проведении собрания кредиторов подлежит включению арбитражным управляющим в Единый федеральный реестр сведений о </w:t>
      </w:r>
      <w:r w:rsidRPr="00C33000">
        <w:rPr>
          <w:rFonts w:ascii="Times New Roman" w:hAnsi="Times New Roman" w:cs="Times New Roman"/>
          <w:sz w:val="27"/>
          <w:szCs w:val="27"/>
        </w:rPr>
        <w:lastRenderedPageBreak/>
        <w:t xml:space="preserve">банкротстве в порядке, установленном </w:t>
      </w:r>
      <w:hyperlink r:id="rId15" w:history="1">
        <w:r w:rsidRPr="00C33000">
          <w:rPr>
            <w:rFonts w:ascii="Times New Roman" w:hAnsi="Times New Roman" w:cs="Times New Roman"/>
            <w:sz w:val="27"/>
            <w:szCs w:val="27"/>
          </w:rPr>
          <w:t>статьей 28</w:t>
        </w:r>
      </w:hyperlink>
      <w:r w:rsidRPr="00C33000">
        <w:rPr>
          <w:rFonts w:ascii="Times New Roman" w:hAnsi="Times New Roman" w:cs="Times New Roman"/>
          <w:sz w:val="27"/>
          <w:szCs w:val="27"/>
        </w:rPr>
        <w:t xml:space="preserve"> Закона о банкротстве, не менее чем за четырнадцать дней до даты проведения собрания кредиторов.</w:t>
      </w:r>
    </w:p>
    <w:p w:rsidR="00C05C47" w:rsidRPr="00C33000" w:rsidRDefault="00C05C47" w:rsidP="00DE4AE6">
      <w:pPr>
        <w:pStyle w:val="a7"/>
        <w:ind w:firstLine="708"/>
        <w:jc w:val="both"/>
        <w:rPr>
          <w:rFonts w:ascii="Times New Roman" w:hAnsi="Times New Roman" w:cs="Times New Roman"/>
          <w:sz w:val="27"/>
          <w:szCs w:val="27"/>
        </w:rPr>
      </w:pPr>
      <w:r w:rsidRPr="00C33000">
        <w:rPr>
          <w:rFonts w:ascii="Times New Roman" w:hAnsi="Times New Roman" w:cs="Times New Roman"/>
          <w:sz w:val="27"/>
          <w:szCs w:val="27"/>
        </w:rPr>
        <w:t xml:space="preserve">5. Лицо, которое проводит собрание кредиторов, обязано обеспечить возможность ознакомления с материалами, представленными участникам собрания кредиторов для ознакомления и (или) утверждения, не менее чем за пять рабочих дней до даты проведения собрания кредиторов, если иной срок не установлен </w:t>
      </w:r>
      <w:hyperlink r:id="rId16" w:history="1">
        <w:r w:rsidRPr="00C33000">
          <w:rPr>
            <w:rFonts w:ascii="Times New Roman" w:hAnsi="Times New Roman" w:cs="Times New Roman"/>
            <w:sz w:val="27"/>
            <w:szCs w:val="27"/>
          </w:rPr>
          <w:t>Законом</w:t>
        </w:r>
      </w:hyperlink>
      <w:r w:rsidRPr="00C33000">
        <w:rPr>
          <w:rFonts w:ascii="Times New Roman" w:hAnsi="Times New Roman" w:cs="Times New Roman"/>
          <w:sz w:val="27"/>
          <w:szCs w:val="27"/>
        </w:rPr>
        <w:t xml:space="preserve"> о банкротстве. Проведение общих собраний кредиторов в заочной форме является правом, а не обязанностью арбитражного управляющего. Суды при рассмотрении ходатайств о принятии обеспечительных мер в виде отложения или запрета проведения собраний кредиторов до отмены действующих ограничений придерживаются различных позиций. Так, суды откладывают (запрещают проводить) собрание кредиторов при банкротстве, если оно предполагает массовое скопление людей. В одном из рассматриваемых дел суд запретил проводить собрание кредиторов при банкротстве, так как в месте его проведения запрещено покидать место проживания (кроме случаев обращения за экстренной медпомощью и угрозы жизни и здоровью). В другом деле суд не запретил проводить собрание кредиторов при банкротстве, поскольку признал не доказанным, что собрание созвано в период угрозы </w:t>
      </w:r>
      <w:proofErr w:type="spellStart"/>
      <w:r w:rsidRPr="00C33000">
        <w:rPr>
          <w:rFonts w:ascii="Times New Roman" w:hAnsi="Times New Roman" w:cs="Times New Roman"/>
          <w:sz w:val="27"/>
          <w:szCs w:val="27"/>
        </w:rPr>
        <w:t>коронавируса</w:t>
      </w:r>
      <w:proofErr w:type="spellEnd"/>
      <w:r w:rsidRPr="00C33000">
        <w:rPr>
          <w:rFonts w:ascii="Times New Roman" w:hAnsi="Times New Roman" w:cs="Times New Roman"/>
          <w:sz w:val="27"/>
          <w:szCs w:val="27"/>
        </w:rPr>
        <w:t xml:space="preserve"> и его невозможно провести в другое время. При рассмотрении одного из ходатайств о принятии обеспечительных мер суд также не запретил проведение собрания из-за </w:t>
      </w:r>
      <w:proofErr w:type="spellStart"/>
      <w:r w:rsidRPr="00C33000">
        <w:rPr>
          <w:rFonts w:ascii="Times New Roman" w:hAnsi="Times New Roman" w:cs="Times New Roman"/>
          <w:sz w:val="27"/>
          <w:szCs w:val="27"/>
        </w:rPr>
        <w:t>коронавируса</w:t>
      </w:r>
      <w:proofErr w:type="spellEnd"/>
      <w:r w:rsidRPr="00C33000">
        <w:rPr>
          <w:rFonts w:ascii="Times New Roman" w:hAnsi="Times New Roman" w:cs="Times New Roman"/>
          <w:sz w:val="27"/>
          <w:szCs w:val="27"/>
        </w:rPr>
        <w:t xml:space="preserve">, указав на то, </w:t>
      </w:r>
      <w:proofErr w:type="gramStart"/>
      <w:r w:rsidRPr="00C33000">
        <w:rPr>
          <w:rFonts w:ascii="Times New Roman" w:hAnsi="Times New Roman" w:cs="Times New Roman"/>
          <w:sz w:val="27"/>
          <w:szCs w:val="27"/>
        </w:rPr>
        <w:t>что</w:t>
      </w:r>
      <w:proofErr w:type="gramEnd"/>
      <w:r w:rsidRPr="00C33000">
        <w:rPr>
          <w:rFonts w:ascii="Times New Roman" w:hAnsi="Times New Roman" w:cs="Times New Roman"/>
          <w:sz w:val="27"/>
          <w:szCs w:val="27"/>
        </w:rPr>
        <w:t xml:space="preserve"> начиная с 06.04.2020 по решению арбитражного управляющего собрания проводятся заочно.</w:t>
      </w:r>
    </w:p>
    <w:p w:rsidR="00DE4AE6" w:rsidRPr="00C33000" w:rsidRDefault="00DE4AE6" w:rsidP="00DE4AE6">
      <w:pPr>
        <w:pStyle w:val="a7"/>
        <w:jc w:val="both"/>
        <w:rPr>
          <w:rFonts w:ascii="Times New Roman" w:hAnsi="Times New Roman" w:cs="Times New Roman"/>
          <w:sz w:val="27"/>
          <w:szCs w:val="27"/>
        </w:rPr>
      </w:pPr>
    </w:p>
    <w:p w:rsidR="00DE4AE6" w:rsidRDefault="00DE4AE6" w:rsidP="00DE4AE6">
      <w:pPr>
        <w:pStyle w:val="a7"/>
        <w:jc w:val="both"/>
        <w:rPr>
          <w:rFonts w:ascii="Times New Roman" w:hAnsi="Times New Roman" w:cs="Times New Roman"/>
        </w:rPr>
      </w:pPr>
    </w:p>
    <w:p w:rsidR="00C05C47" w:rsidRPr="00DE4AE6" w:rsidRDefault="00C05C47" w:rsidP="00DE4AE6">
      <w:pPr>
        <w:pStyle w:val="a7"/>
        <w:jc w:val="both"/>
        <w:rPr>
          <w:rFonts w:ascii="Times New Roman" w:hAnsi="Times New Roman" w:cs="Times New Roman"/>
        </w:rPr>
      </w:pPr>
    </w:p>
    <w:sectPr w:rsidR="00C05C47" w:rsidRPr="00DE4AE6" w:rsidSect="00DE4A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0A"/>
    <w:rsid w:val="005A4473"/>
    <w:rsid w:val="00761970"/>
    <w:rsid w:val="008F130A"/>
    <w:rsid w:val="00A0151F"/>
    <w:rsid w:val="00C05C47"/>
    <w:rsid w:val="00C33000"/>
    <w:rsid w:val="00DE4AE6"/>
    <w:rsid w:val="00F84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E9B2"/>
  <w15:docId w15:val="{EEF12F62-D8F9-45DE-85A3-190EC6E0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9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13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F130A"/>
    <w:rPr>
      <w:color w:val="0000FF"/>
      <w:u w:val="single"/>
    </w:rPr>
  </w:style>
  <w:style w:type="paragraph" w:styleId="a5">
    <w:name w:val="Balloon Text"/>
    <w:basedOn w:val="a"/>
    <w:link w:val="a6"/>
    <w:uiPriority w:val="99"/>
    <w:semiHidden/>
    <w:unhideWhenUsed/>
    <w:rsid w:val="00F84C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4C3D"/>
    <w:rPr>
      <w:rFonts w:ascii="Tahoma" w:hAnsi="Tahoma" w:cs="Tahoma"/>
      <w:sz w:val="16"/>
      <w:szCs w:val="16"/>
    </w:rPr>
  </w:style>
  <w:style w:type="paragraph" w:styleId="a7">
    <w:name w:val="No Spacing"/>
    <w:uiPriority w:val="1"/>
    <w:qFormat/>
    <w:rsid w:val="00DE4AE6"/>
    <w:pPr>
      <w:spacing w:after="0" w:line="240" w:lineRule="auto"/>
    </w:pPr>
  </w:style>
  <w:style w:type="character" w:customStyle="1" w:styleId="fontstyle01mrcssattr">
    <w:name w:val="fontstyle01_mr_css_attr"/>
    <w:basedOn w:val="a0"/>
    <w:rsid w:val="00C33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91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2A23AE2CF86198BCF5DE9917A5F5C807C214F194E2E406C3563E5D07EC2B9B81420CBDD878A50D2B7B6D8C66D9EBB2583B69E042B7C638jCBEP" TargetMode="External"/><Relationship Id="rId13" Type="http://schemas.openxmlformats.org/officeDocument/2006/relationships/hyperlink" Target="consultantplus://offline/ref=912A23AE2CF86198BCF5DE9917A5F5C807C213F796E5E406C3563E5D07EC2B9B934254B1DA79BF0A276E3BDD20j8BCP"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12A23AE2CF86198BCF5DE9917A5F5C807C214F194E2E406C3563E5D07EC2B9B81420CBDD878A5032A7B6D8C66D9EBB2583B69E042B7C638jCBEP" TargetMode="External"/><Relationship Id="rId12" Type="http://schemas.openxmlformats.org/officeDocument/2006/relationships/hyperlink" Target="consultantplus://offline/ref=912A23AE2CF86198BCF5DE9917A5F5C807C213F796E5E406C3563E5D07EC2B9B81420CBDD87AA10A2B7B6D8C66D9EBB2583B69E042B7C638jCBE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12A23AE2CF86198BCF5DE9917A5F5C807C214F194E2E406C3563E5D07EC2B9B934254B1DA79BF0A276E3BDD20j8BCP" TargetMode="External"/><Relationship Id="rId1" Type="http://schemas.openxmlformats.org/officeDocument/2006/relationships/styles" Target="styles.xml"/><Relationship Id="rId6" Type="http://schemas.openxmlformats.org/officeDocument/2006/relationships/hyperlink" Target="consultantplus://offline/ref=912A23AE2CF86198BCF5DE9917A5F5C807C214F194E2E406C3563E5D07EC2B9B81420CBDD878A50D2B7B6D8C66D9EBB2583B69E042B7C638jCBEP" TargetMode="External"/><Relationship Id="rId11" Type="http://schemas.openxmlformats.org/officeDocument/2006/relationships/hyperlink" Target="consultantplus://offline/ref=912A23AE2CF86198BCF5DE9917A5F5C807C214F194E2E406C3563E5D07EC2B9B81420CBDD878A5032A7B6D8C66D9EBB2583B69E042B7C638jCBEP" TargetMode="External"/><Relationship Id="rId5" Type="http://schemas.openxmlformats.org/officeDocument/2006/relationships/hyperlink" Target="consultantplus://offline/ref=6729525152DE403FA82C6637A4F7F11F92160E27A88188B8D9435EB36FD3AA8BC715480462E52A775D84DC73DAwB6CN" TargetMode="External"/><Relationship Id="rId15" Type="http://schemas.openxmlformats.org/officeDocument/2006/relationships/hyperlink" Target="consultantplus://offline/ref=912A23AE2CF86198BCF5DE9917A5F5C807C214F194E2E406C3563E5D07EC2B9B81420CBEDD7DA3017A217D882F8EE5AE5B2C77EB5CB7jCB6P" TargetMode="External"/><Relationship Id="rId10" Type="http://schemas.openxmlformats.org/officeDocument/2006/relationships/hyperlink" Target="consultantplus://offline/ref=912A23AE2CF86198BCF5DE9917A5F5C807C214F194E2E406C3563E5D07EC2B9B81420CB9D973A9017A217D882F8EE5AE5B2C77EB5CB7jCB6P" TargetMode="External"/><Relationship Id="rId4" Type="http://schemas.openxmlformats.org/officeDocument/2006/relationships/image" Target="media/image1.png"/><Relationship Id="rId9" Type="http://schemas.openxmlformats.org/officeDocument/2006/relationships/hyperlink" Target="consultantplus://offline/ref=912A23AE2CF86198BCF5DE9917A5F5C807C214F194E2E406C3563E5D07EC2B9B81420CBADE7DA9017A217D882F8EE5AE5B2C77EB5CB7jCB6P" TargetMode="External"/><Relationship Id="rId14" Type="http://schemas.openxmlformats.org/officeDocument/2006/relationships/hyperlink" Target="consultantplus://offline/ref=912A23AE2CF86198BCF5DE9917A5F5C807C214F194E2E406C3563E5D07EC2B9B81420CBEDD7DA3017A217D882F8EE5AE5B2C77EB5CB7jCB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1318</Words>
  <Characters>7518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Касьянова Н А</dc:creator>
  <cp:keywords/>
  <dc:description/>
  <cp:lastModifiedBy>Парфенова Алина Игоревна</cp:lastModifiedBy>
  <cp:revision>2</cp:revision>
  <cp:lastPrinted>2020-09-23T15:14:00Z</cp:lastPrinted>
  <dcterms:created xsi:type="dcterms:W3CDTF">2020-09-24T14:16:00Z</dcterms:created>
  <dcterms:modified xsi:type="dcterms:W3CDTF">2020-09-24T14:16:00Z</dcterms:modified>
</cp:coreProperties>
</file>